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1" w:rsidRDefault="00111B31" w:rsidP="000D2BAA"/>
    <w:p w:rsidR="000D2BAA" w:rsidRDefault="000D2BAA" w:rsidP="000D2BAA"/>
    <w:p w:rsidR="000D2BAA" w:rsidRDefault="000D2BAA" w:rsidP="000D2BAA">
      <w:pPr>
        <w:spacing w:line="360" w:lineRule="auto"/>
        <w:jc w:val="both"/>
      </w:pPr>
      <w:r>
        <w:rPr>
          <w:b/>
        </w:rPr>
        <w:t xml:space="preserve">ATA DA </w:t>
      </w:r>
      <w:r w:rsidR="00FF060C">
        <w:rPr>
          <w:rFonts w:ascii="Arial" w:hAnsi="Arial" w:cs="Arial"/>
          <w:b/>
          <w:color w:val="222222"/>
          <w:shd w:val="clear" w:color="auto" w:fill="FFFFFF"/>
        </w:rPr>
        <w:t>QUADRING</w:t>
      </w:r>
      <w:r w:rsidR="00652E8D">
        <w:rPr>
          <w:rFonts w:ascii="Arial" w:hAnsi="Arial" w:cs="Arial"/>
          <w:b/>
          <w:color w:val="222222"/>
          <w:shd w:val="clear" w:color="auto" w:fill="FFFFFF"/>
        </w:rPr>
        <w:t>ENTÉSIMA</w:t>
      </w:r>
      <w:r>
        <w:rPr>
          <w:b/>
        </w:rPr>
        <w:t xml:space="preserve"> REUNIÃO ORDINÁRIA DO CONSELHO DE CULTURA DO DISTRITO FEDERAL.</w:t>
      </w:r>
    </w:p>
    <w:p w:rsidR="000D2BAA" w:rsidRDefault="000D2BAA" w:rsidP="000D2BAA">
      <w:pPr>
        <w:jc w:val="both"/>
      </w:pPr>
    </w:p>
    <w:p w:rsidR="000D2BAA" w:rsidRDefault="000D2BAA" w:rsidP="000D2BAA">
      <w:pPr>
        <w:jc w:val="both"/>
      </w:pPr>
    </w:p>
    <w:p w:rsidR="002E785A" w:rsidRDefault="000D2BAA" w:rsidP="00CF451B">
      <w:pPr>
        <w:jc w:val="both"/>
      </w:pPr>
      <w:r>
        <w:t xml:space="preserve">No </w:t>
      </w:r>
      <w:r w:rsidR="00652E8D">
        <w:t>nono dia</w:t>
      </w:r>
      <w:r>
        <w:t xml:space="preserve"> do mês de </w:t>
      </w:r>
      <w:r w:rsidR="00652E8D">
        <w:t xml:space="preserve">janeiro de </w:t>
      </w:r>
      <w:r>
        <w:t>dois mil e dez</w:t>
      </w:r>
      <w:r w:rsidR="00652E8D">
        <w:t>oito</w:t>
      </w:r>
      <w:r>
        <w:t xml:space="preserve">, na Sala de reuniões </w:t>
      </w:r>
      <w:r w:rsidR="00652E8D">
        <w:t>Pompeu de Sousa</w:t>
      </w:r>
      <w:r>
        <w:t xml:space="preserve">, da Secretaria de Estado de Cultura do Distrito Federal, situada à Via N/2, anexo do Teatro Nacional Cláudio Santoro, </w:t>
      </w:r>
      <w:r w:rsidRPr="00D259AF">
        <w:t xml:space="preserve">às </w:t>
      </w:r>
      <w:r w:rsidR="00652E8D">
        <w:t>nove horas e cinquenta e sete</w:t>
      </w:r>
      <w:r w:rsidR="00CF451B">
        <w:t xml:space="preserve"> mi</w:t>
      </w:r>
      <w:r w:rsidR="00652E8D">
        <w:t>n</w:t>
      </w:r>
      <w:r w:rsidR="00CF451B">
        <w:t>u</w:t>
      </w:r>
      <w:r w:rsidR="00652E8D">
        <w:t>tos</w:t>
      </w:r>
      <w:r>
        <w:t xml:space="preserve">, sob a Presidência do Senhor </w:t>
      </w:r>
      <w:r>
        <w:rPr>
          <w:b/>
        </w:rPr>
        <w:t>André Muniz Leão</w:t>
      </w:r>
      <w:r>
        <w:t xml:space="preserve"> e após verificação de </w:t>
      </w:r>
      <w:r>
        <w:rPr>
          <w:i/>
        </w:rPr>
        <w:t>quórum</w:t>
      </w:r>
      <w:r>
        <w:t xml:space="preserve"> com as presenças dos Conselheiros:</w:t>
      </w:r>
      <w:r>
        <w:rPr>
          <w:b/>
        </w:rPr>
        <w:t xml:space="preserve"> Alberto Peres Neto, </w:t>
      </w:r>
      <w:r w:rsidR="00652E8D">
        <w:rPr>
          <w:b/>
        </w:rPr>
        <w:t xml:space="preserve">Anderson Formiga, Carlos Alberto Xavier, </w:t>
      </w:r>
      <w:r>
        <w:rPr>
          <w:b/>
        </w:rPr>
        <w:t xml:space="preserve">Débora </w:t>
      </w:r>
      <w:proofErr w:type="spellStart"/>
      <w:r>
        <w:rPr>
          <w:b/>
        </w:rPr>
        <w:t>Cristhiane</w:t>
      </w:r>
      <w:proofErr w:type="spellEnd"/>
      <w:r>
        <w:rPr>
          <w:b/>
        </w:rPr>
        <w:t xml:space="preserve"> S. Aquino da Silva, </w:t>
      </w:r>
      <w:proofErr w:type="spellStart"/>
      <w:r w:rsidR="00652E8D">
        <w:rPr>
          <w:b/>
        </w:rPr>
        <w:t>Johanne</w:t>
      </w:r>
      <w:proofErr w:type="spellEnd"/>
      <w:r w:rsidR="00652E8D">
        <w:rPr>
          <w:b/>
        </w:rPr>
        <w:t xml:space="preserve"> </w:t>
      </w:r>
      <w:proofErr w:type="spellStart"/>
      <w:r w:rsidR="00652E8D">
        <w:rPr>
          <w:b/>
        </w:rPr>
        <w:t>Madsen</w:t>
      </w:r>
      <w:proofErr w:type="spellEnd"/>
      <w:r w:rsidR="00652E8D">
        <w:rPr>
          <w:b/>
        </w:rPr>
        <w:t xml:space="preserve">, Luiz Felipe </w:t>
      </w:r>
      <w:proofErr w:type="spellStart"/>
      <w:r w:rsidR="00652E8D">
        <w:rPr>
          <w:b/>
        </w:rPr>
        <w:t>Vitelli</w:t>
      </w:r>
      <w:proofErr w:type="spellEnd"/>
      <w:r w:rsidR="00652E8D">
        <w:rPr>
          <w:b/>
        </w:rPr>
        <w:t xml:space="preserve"> Peixoto, Carlos Ferreira da Silva, </w:t>
      </w:r>
      <w:proofErr w:type="spellStart"/>
      <w:r>
        <w:rPr>
          <w:b/>
        </w:rPr>
        <w:t>Veren</w:t>
      </w:r>
      <w:r w:rsidR="002E785A">
        <w:rPr>
          <w:b/>
        </w:rPr>
        <w:t>a</w:t>
      </w:r>
      <w:proofErr w:type="spellEnd"/>
      <w:r w:rsidR="002E785A">
        <w:rPr>
          <w:b/>
        </w:rPr>
        <w:t xml:space="preserve"> Santiago Ferreira de Castro,</w:t>
      </w:r>
      <w:r>
        <w:rPr>
          <w:b/>
        </w:rPr>
        <w:t xml:space="preserve"> </w:t>
      </w:r>
      <w:r w:rsidR="00112D38">
        <w:rPr>
          <w:b/>
        </w:rPr>
        <w:t xml:space="preserve">Thiago Rocha Leandro, </w:t>
      </w:r>
      <w:r w:rsidR="003C0479">
        <w:rPr>
          <w:b/>
        </w:rPr>
        <w:t>Marcos Pinheiro</w:t>
      </w:r>
      <w:r w:rsidRPr="002E785A">
        <w:t xml:space="preserve">. </w:t>
      </w:r>
    </w:p>
    <w:p w:rsidR="00FF060C" w:rsidRDefault="00FF060C" w:rsidP="00CF451B">
      <w:pPr>
        <w:jc w:val="both"/>
      </w:pPr>
    </w:p>
    <w:p w:rsidR="00FF060C" w:rsidRDefault="00FF060C" w:rsidP="00CF451B">
      <w:pPr>
        <w:jc w:val="both"/>
      </w:pPr>
      <w:r>
        <w:t>A reunião teve início as 10h20, com o presidente indicando que, conforme decisão anterior do Conselho, não serão recebidos recursos orais pelo plenário, por parte de proponentes. Propõe que a reunião tenha um intervalo de 1h10 para o término de análise dos projetos por parte dos Conselheiros, e que retorne as 11h30 para discussão do restante da pauta e relatoria dos projetos.</w:t>
      </w:r>
    </w:p>
    <w:p w:rsidR="00FF060C" w:rsidRDefault="00FF060C" w:rsidP="00CF451B">
      <w:pPr>
        <w:jc w:val="both"/>
      </w:pPr>
    </w:p>
    <w:p w:rsidR="00FF060C" w:rsidRDefault="00FF060C" w:rsidP="00CF451B">
      <w:pPr>
        <w:jc w:val="both"/>
      </w:pPr>
      <w:r>
        <w:t xml:space="preserve">Em seguida passou a palavra ao </w:t>
      </w:r>
      <w:proofErr w:type="gramStart"/>
      <w:r>
        <w:t>Sr.</w:t>
      </w:r>
      <w:proofErr w:type="gramEnd"/>
      <w:r>
        <w:t xml:space="preserve"> Rênio Quintas, representante do Fórum de Cultura, participante da reunião, que expôs sua indignação sobre os atrasos nos pagamentos dos projetos do FAC. Pede que o Conselho se manifeste através de uma Nota de Repúdio em relação a estes atrasos, que segundo o Sr. Rênio, está prejudicando sobremaneira os proponentes e os projetos.</w:t>
      </w:r>
    </w:p>
    <w:p w:rsidR="00FF060C" w:rsidRDefault="00FF060C" w:rsidP="00CF451B">
      <w:pPr>
        <w:jc w:val="both"/>
      </w:pPr>
    </w:p>
    <w:p w:rsidR="005123FE" w:rsidRDefault="005123FE" w:rsidP="00CF451B">
      <w:pPr>
        <w:jc w:val="both"/>
      </w:pPr>
      <w:r>
        <w:t xml:space="preserve">Conselheiro </w:t>
      </w:r>
      <w:proofErr w:type="spellStart"/>
      <w:r>
        <w:t>Vitelli</w:t>
      </w:r>
      <w:proofErr w:type="spellEnd"/>
      <w:r>
        <w:t xml:space="preserve"> se manifesta dizendo que os Conselheiros não estão omissos em relação a esta situação</w:t>
      </w:r>
      <w:r w:rsidR="00C068CB">
        <w:t xml:space="preserve"> e se posiciona a favor da moção</w:t>
      </w:r>
      <w:r>
        <w:t xml:space="preserve">. Conselheira Débora, se manifesta dizendo que durante o ano de 2017 mantiverem contatos e acordos com o governo, mas que infelizmente, boa parte deles não foi cumprida. Que o dinheiro para o pagamento dos projetos do FAC é muito importante não só para o “pão” dos produtores e artistas, mas também para a economia geral do DF, pois os recursos para os projetos são gastos no mercado formal na cidade. </w:t>
      </w:r>
      <w:proofErr w:type="gramStart"/>
      <w:r>
        <w:t>Se manifesta</w:t>
      </w:r>
      <w:proofErr w:type="gramEnd"/>
      <w:r>
        <w:t xml:space="preserve"> a favor da elaboração de uma moção de repúdio.</w:t>
      </w:r>
    </w:p>
    <w:p w:rsidR="005123FE" w:rsidRDefault="005123FE" w:rsidP="00CF451B">
      <w:pPr>
        <w:jc w:val="both"/>
      </w:pPr>
    </w:p>
    <w:p w:rsidR="005123FE" w:rsidRDefault="005123FE" w:rsidP="00CF451B">
      <w:pPr>
        <w:jc w:val="both"/>
      </w:pPr>
      <w:r>
        <w:t>Presidente se manifesta dizendo que o Conselho de Cultura é um colegiado</w:t>
      </w:r>
      <w:r w:rsidR="004B2597">
        <w:t xml:space="preserve"> e que toma decisões de forma colegiada. Nenhum conselheiro encaminha nenhum documento ou pedido é encaminhado de forma isolada. Diz que concorda com a Conselheira Débora de que o Conselho deve sim se manifestar, inclusive apoiando a Secretaria de Cultura, que tem feito seguidos pedidos para que os pagamentos fossem efetuados.</w:t>
      </w:r>
    </w:p>
    <w:p w:rsidR="004B2597" w:rsidRDefault="004B2597" w:rsidP="00CF451B">
      <w:pPr>
        <w:jc w:val="both"/>
      </w:pPr>
    </w:p>
    <w:p w:rsidR="004B2597" w:rsidRDefault="004B2597" w:rsidP="00CF451B">
      <w:pPr>
        <w:jc w:val="both"/>
      </w:pPr>
      <w:r>
        <w:t>Conselheiro Anderson diz que o FAC precisa fazer um levantamento dos impactos sociais e econômicos do Fundo, para entender o papel da Cultura na sociedade. Nenhum governo dá o devido crédito, apoio e</w:t>
      </w:r>
      <w:r w:rsidR="005875A7">
        <w:t xml:space="preserve"> suporte aos projetos culturais, por não compreender e não ver a importância da cultura na vida social e econômica de Brasília. Também se posiciona a </w:t>
      </w:r>
      <w:proofErr w:type="spellStart"/>
      <w:r w:rsidR="005875A7">
        <w:t>afvor</w:t>
      </w:r>
      <w:proofErr w:type="spellEnd"/>
      <w:r w:rsidR="005875A7">
        <w:t xml:space="preserve"> de fazer uma moção de repúdio.</w:t>
      </w:r>
    </w:p>
    <w:p w:rsidR="005875A7" w:rsidRDefault="005875A7" w:rsidP="00CF451B">
      <w:pPr>
        <w:jc w:val="both"/>
      </w:pPr>
    </w:p>
    <w:p w:rsidR="005875A7" w:rsidRDefault="005875A7" w:rsidP="00CF451B">
      <w:pPr>
        <w:jc w:val="both"/>
      </w:pPr>
      <w:r>
        <w:lastRenderedPageBreak/>
        <w:t xml:space="preserve">Conselheira </w:t>
      </w:r>
      <w:proofErr w:type="spellStart"/>
      <w:r>
        <w:t>Verena</w:t>
      </w:r>
      <w:proofErr w:type="spellEnd"/>
      <w:r>
        <w:t xml:space="preserve"> se manifesta dizendo que também é a favor da proposição </w:t>
      </w:r>
      <w:proofErr w:type="gramStart"/>
      <w:r>
        <w:t>do moção</w:t>
      </w:r>
      <w:proofErr w:type="gramEnd"/>
      <w:r>
        <w:t>.</w:t>
      </w:r>
    </w:p>
    <w:p w:rsidR="005875A7" w:rsidRDefault="005875A7" w:rsidP="00CF451B">
      <w:pPr>
        <w:jc w:val="both"/>
      </w:pPr>
    </w:p>
    <w:p w:rsidR="005875A7" w:rsidRDefault="005875A7" w:rsidP="00CF451B">
      <w:pPr>
        <w:jc w:val="both"/>
      </w:pPr>
      <w:r>
        <w:t xml:space="preserve">Conselheiro Thiago concorda que o Conselho precisa se posicionar, porém acha importante fazer uma contextualização. Informa que nas últimas </w:t>
      </w:r>
      <w:proofErr w:type="gramStart"/>
      <w:r>
        <w:t>5</w:t>
      </w:r>
      <w:proofErr w:type="gramEnd"/>
      <w:r>
        <w:t xml:space="preserve"> semanas, a Secretaria de Cultura se reuniu com os proponentes, mostrando todos os pagamentos realizados, recursos recebidos e disponibilizados. Mas que tanto a Secretaria quanto o Conselho não têm poder para fazer tudo o necessário. </w:t>
      </w:r>
    </w:p>
    <w:p w:rsidR="005875A7" w:rsidRDefault="005875A7" w:rsidP="00CF451B">
      <w:pPr>
        <w:jc w:val="both"/>
      </w:pPr>
    </w:p>
    <w:p w:rsidR="00C068CB" w:rsidRDefault="00C068CB" w:rsidP="00CF451B">
      <w:pPr>
        <w:jc w:val="both"/>
      </w:pPr>
      <w:r>
        <w:t>Conselheiro Carlos questiona Conselheiro Thiago sobre a forma de comunicação entre Secretaria de Cultura e Sociedade Civil, e se há previsão para o pagamento.</w:t>
      </w:r>
    </w:p>
    <w:p w:rsidR="00C068CB" w:rsidRDefault="00C068CB" w:rsidP="00CF451B">
      <w:pPr>
        <w:jc w:val="both"/>
      </w:pPr>
    </w:p>
    <w:p w:rsidR="00C068CB" w:rsidRDefault="00C068CB" w:rsidP="00CF451B">
      <w:pPr>
        <w:jc w:val="both"/>
      </w:pPr>
      <w:r>
        <w:t>Conselheiro Thiago diz que os contatos são presenciais e via site do FAC, a partir dos balanços de pagamentos. E em relação aos pagamentos, ele diz que sempre aguarda a manifestação da Secretaria da Fazenda. E que hoje não há uma previsão concreta de pagamento. Provavelmente até o fim de janeiro.</w:t>
      </w:r>
    </w:p>
    <w:p w:rsidR="009D3950" w:rsidRDefault="009D3950" w:rsidP="00CF451B">
      <w:pPr>
        <w:jc w:val="both"/>
      </w:pPr>
    </w:p>
    <w:p w:rsidR="009D3950" w:rsidRDefault="009D3950" w:rsidP="00CF451B">
      <w:pPr>
        <w:jc w:val="both"/>
      </w:pPr>
      <w:r>
        <w:t xml:space="preserve">Presidente se manifesta dizendo que o regimento Interno do Conselho não consta o instrumento de moção, mas que o instrumento previsto de Recomendação pode ser apresentado. Abre a votação do mérito se o CCDF fará uma Recomendação à Secretaria de Fazenda sobre a urgentíssima necessidade de pagamento dos Restos a Pagar de 2017. </w:t>
      </w:r>
    </w:p>
    <w:p w:rsidR="009D3950" w:rsidRDefault="009D3950" w:rsidP="00CF451B">
      <w:pPr>
        <w:jc w:val="both"/>
      </w:pPr>
    </w:p>
    <w:p w:rsidR="009D3950" w:rsidRDefault="009D3950" w:rsidP="00CF451B">
      <w:pPr>
        <w:jc w:val="both"/>
      </w:pPr>
      <w:r>
        <w:t>Recomendação foi aprovada em votação por unanimidade.</w:t>
      </w:r>
    </w:p>
    <w:p w:rsidR="009D3950" w:rsidRDefault="009D3950" w:rsidP="00CF451B">
      <w:pPr>
        <w:jc w:val="both"/>
      </w:pPr>
    </w:p>
    <w:p w:rsidR="009D3950" w:rsidRDefault="009D3950" w:rsidP="00CF451B">
      <w:pPr>
        <w:jc w:val="both"/>
      </w:pPr>
      <w:r>
        <w:t>Conselheira Débora se propõe a fazer a minuta da Recomendação e disponibilizá-la aos Conselheiros por e-mail para construção do texto final.</w:t>
      </w:r>
    </w:p>
    <w:p w:rsidR="009D3950" w:rsidRDefault="009D3950" w:rsidP="00CF451B">
      <w:pPr>
        <w:jc w:val="both"/>
      </w:pPr>
    </w:p>
    <w:p w:rsidR="00C068CB" w:rsidRDefault="009D3950" w:rsidP="00CF451B">
      <w:pPr>
        <w:jc w:val="both"/>
      </w:pPr>
      <w:r>
        <w:t xml:space="preserve">Presidente faz proposta de que, em função do adiantado da hora, </w:t>
      </w:r>
      <w:r w:rsidR="00F61187">
        <w:t xml:space="preserve">os projetos sejam analisados em posterior reunião extraordinária, agendada para o dia 10 de janeiro pela manhã, e que no restante da reunião atual seja liberada a palavra para os membros da sociedade civil presentes na </w:t>
      </w:r>
      <w:r w:rsidR="002C21AD">
        <w:t>reunião</w:t>
      </w:r>
      <w:r w:rsidR="00F61187">
        <w:t>. Conselho aprova proposta.</w:t>
      </w:r>
    </w:p>
    <w:p w:rsidR="009D3950" w:rsidRDefault="009D3950" w:rsidP="00CF451B">
      <w:pPr>
        <w:jc w:val="both"/>
      </w:pPr>
    </w:p>
    <w:p w:rsidR="009D3950" w:rsidRPr="002C21AD" w:rsidRDefault="002C21AD" w:rsidP="00CF451B">
      <w:pPr>
        <w:jc w:val="both"/>
        <w:rPr>
          <w:color w:val="FF0000"/>
        </w:rPr>
      </w:pPr>
      <w:bookmarkStart w:id="0" w:name="_GoBack"/>
      <w:r w:rsidRPr="002C21AD">
        <w:rPr>
          <w:color w:val="FF0000"/>
        </w:rPr>
        <w:t>PAREI EM 1H03</w:t>
      </w:r>
    </w:p>
    <w:bookmarkEnd w:id="0"/>
    <w:p w:rsidR="002C21AD" w:rsidRDefault="002C21AD" w:rsidP="00CF451B">
      <w:pPr>
        <w:jc w:val="both"/>
      </w:pPr>
    </w:p>
    <w:p w:rsidR="000D2BAA" w:rsidRPr="005875A7" w:rsidRDefault="000D2BAA" w:rsidP="000D2BAA">
      <w:pPr>
        <w:jc w:val="both"/>
      </w:pPr>
      <w:proofErr w:type="gramStart"/>
      <w:r w:rsidRPr="005875A7">
        <w:t>Encerrou-se</w:t>
      </w:r>
      <w:proofErr w:type="gramEnd"/>
      <w:r w:rsidRPr="005875A7">
        <w:t xml:space="preserve"> os trabalhos, </w:t>
      </w:r>
      <w:r w:rsidR="005F61A2">
        <w:t>e</w:t>
      </w:r>
      <w:r w:rsidRPr="005875A7">
        <w:t xml:space="preserve"> </w:t>
      </w:r>
      <w:r w:rsidR="005F61A2">
        <w:t>s</w:t>
      </w:r>
      <w:r w:rsidRPr="005875A7">
        <w:t>em mais para o momento, eu, Suzana de Bortoli Librelotto lavrei a presente Ata, que será assinada pelos membros do Conselho presentes.</w:t>
      </w:r>
    </w:p>
    <w:p w:rsidR="005875A7" w:rsidRDefault="005875A7" w:rsidP="000D2BAA">
      <w:pPr>
        <w:jc w:val="both"/>
        <w:rPr>
          <w:color w:val="FF0000"/>
        </w:rPr>
      </w:pPr>
    </w:p>
    <w:p w:rsidR="005875A7" w:rsidRDefault="005875A7" w:rsidP="000D2BAA">
      <w:pPr>
        <w:jc w:val="both"/>
        <w:rPr>
          <w:color w:val="FF0000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André Muniz Leão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Presidente 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Verena</w:t>
      </w:r>
      <w:proofErr w:type="spellEnd"/>
      <w:r>
        <w:rPr>
          <w:rFonts w:ascii="Times New Roman" w:hAnsi="Times New Roman"/>
        </w:rPr>
        <w:t xml:space="preserve"> Santiago Ferreira de Castro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Conselheira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Marcos Sílvio Pinheiro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Conselheiro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Débora </w:t>
      </w:r>
      <w:proofErr w:type="spellStart"/>
      <w:r>
        <w:rPr>
          <w:rFonts w:ascii="Times New Roman" w:hAnsi="Times New Roman"/>
        </w:rPr>
        <w:t>Cristhiane</w:t>
      </w:r>
      <w:proofErr w:type="spellEnd"/>
      <w:r>
        <w:rPr>
          <w:rFonts w:ascii="Times New Roman" w:hAnsi="Times New Roman"/>
        </w:rPr>
        <w:t xml:space="preserve"> S. Aquino da Silva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Conselheira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Alberto Peres Neto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Conselheiro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Luiz Felipe </w:t>
      </w:r>
      <w:proofErr w:type="spellStart"/>
      <w:r>
        <w:rPr>
          <w:rFonts w:ascii="Times New Roman" w:hAnsi="Times New Roman"/>
        </w:rPr>
        <w:t>Vitelli</w:t>
      </w:r>
      <w:proofErr w:type="spellEnd"/>
      <w:r>
        <w:rPr>
          <w:rFonts w:ascii="Times New Roman" w:hAnsi="Times New Roman"/>
        </w:rPr>
        <w:t xml:space="preserve"> Peixoto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Conselheiro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Mariana Soares Ribeiro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Conselheira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Luiz Guilherme Almeida Reis</w:t>
      </w:r>
    </w:p>
    <w:p w:rsidR="005875A7" w:rsidRDefault="005875A7" w:rsidP="005875A7">
      <w:pPr>
        <w:jc w:val="both"/>
        <w:rPr>
          <w:color w:val="FF0000"/>
        </w:rPr>
      </w:pPr>
      <w:r>
        <w:rPr>
          <w:b/>
        </w:rPr>
        <w:t>Conselheiro</w:t>
      </w: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</w:p>
    <w:p w:rsid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Suzana de Bortoli Librelotto</w:t>
      </w:r>
    </w:p>
    <w:p w:rsidR="000D2BAA" w:rsidRPr="005875A7" w:rsidRDefault="005875A7" w:rsidP="005875A7">
      <w:pPr>
        <w:pStyle w:val="Cabealho"/>
        <w:tabs>
          <w:tab w:val="left" w:pos="0"/>
          <w:tab w:val="left" w:pos="9720"/>
        </w:tabs>
        <w:jc w:val="both"/>
        <w:rPr>
          <w:b/>
        </w:rPr>
      </w:pPr>
      <w:r w:rsidRPr="005875A7">
        <w:rPr>
          <w:rFonts w:ascii="Times New Roman" w:hAnsi="Times New Roman"/>
          <w:b/>
        </w:rPr>
        <w:t>Ass</w:t>
      </w:r>
      <w:r w:rsidRPr="005875A7">
        <w:rPr>
          <w:rFonts w:ascii="Times New Roman" w:hAnsi="Times New Roman"/>
          <w:b/>
        </w:rPr>
        <w:t>essoria do Conselho de Cultura</w:t>
      </w:r>
    </w:p>
    <w:sectPr w:rsidR="000D2BAA" w:rsidRPr="005875A7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7697E"/>
    <w:rsid w:val="000D2BAA"/>
    <w:rsid w:val="00111B31"/>
    <w:rsid w:val="00112D38"/>
    <w:rsid w:val="001B23B4"/>
    <w:rsid w:val="001B32AD"/>
    <w:rsid w:val="00217C15"/>
    <w:rsid w:val="00293BFD"/>
    <w:rsid w:val="002C21AD"/>
    <w:rsid w:val="002E785A"/>
    <w:rsid w:val="00342B11"/>
    <w:rsid w:val="00366635"/>
    <w:rsid w:val="003C0479"/>
    <w:rsid w:val="003F5A5A"/>
    <w:rsid w:val="00402637"/>
    <w:rsid w:val="00412102"/>
    <w:rsid w:val="00431DF0"/>
    <w:rsid w:val="00471A6C"/>
    <w:rsid w:val="004B2597"/>
    <w:rsid w:val="005123FE"/>
    <w:rsid w:val="00551AA2"/>
    <w:rsid w:val="005875A7"/>
    <w:rsid w:val="005F61A2"/>
    <w:rsid w:val="0062742E"/>
    <w:rsid w:val="00652E8D"/>
    <w:rsid w:val="006D6809"/>
    <w:rsid w:val="007179F9"/>
    <w:rsid w:val="007222C6"/>
    <w:rsid w:val="0074639C"/>
    <w:rsid w:val="007472FB"/>
    <w:rsid w:val="007922F1"/>
    <w:rsid w:val="00842458"/>
    <w:rsid w:val="00865F0A"/>
    <w:rsid w:val="00894303"/>
    <w:rsid w:val="00894D27"/>
    <w:rsid w:val="008A322D"/>
    <w:rsid w:val="008B10A8"/>
    <w:rsid w:val="008D1F85"/>
    <w:rsid w:val="008F718A"/>
    <w:rsid w:val="009551DC"/>
    <w:rsid w:val="00957145"/>
    <w:rsid w:val="009670D2"/>
    <w:rsid w:val="00995B27"/>
    <w:rsid w:val="009C27E2"/>
    <w:rsid w:val="009D3950"/>
    <w:rsid w:val="009D5B69"/>
    <w:rsid w:val="00A17737"/>
    <w:rsid w:val="00A215B0"/>
    <w:rsid w:val="00AC3492"/>
    <w:rsid w:val="00C068CB"/>
    <w:rsid w:val="00C20D88"/>
    <w:rsid w:val="00C21994"/>
    <w:rsid w:val="00C46F61"/>
    <w:rsid w:val="00C907B3"/>
    <w:rsid w:val="00CA41ED"/>
    <w:rsid w:val="00CA4CB1"/>
    <w:rsid w:val="00CF0C21"/>
    <w:rsid w:val="00CF451B"/>
    <w:rsid w:val="00D31294"/>
    <w:rsid w:val="00E12AF3"/>
    <w:rsid w:val="00E74B88"/>
    <w:rsid w:val="00E960A9"/>
    <w:rsid w:val="00F05571"/>
    <w:rsid w:val="00F4514E"/>
    <w:rsid w:val="00F61187"/>
    <w:rsid w:val="00F94D78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rsid w:val="000D2BAA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0D2BAA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Arial" w:eastAsia="Times New Roman" w:hAnsi="Arial"/>
      <w:lang w:eastAsia="ar-SA"/>
    </w:rPr>
  </w:style>
  <w:style w:type="character" w:customStyle="1" w:styleId="CabealhoChar">
    <w:name w:val="Cabeçalho Char"/>
    <w:basedOn w:val="Fontepargpadro"/>
    <w:link w:val="Cabealho"/>
    <w:rsid w:val="000D2BAA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Tathiana Dias Vasconcelos Dal Col</cp:lastModifiedBy>
  <cp:revision>23</cp:revision>
  <cp:lastPrinted>2017-03-06T11:31:00Z</cp:lastPrinted>
  <dcterms:created xsi:type="dcterms:W3CDTF">2017-03-02T14:24:00Z</dcterms:created>
  <dcterms:modified xsi:type="dcterms:W3CDTF">2019-01-23T17:46:00Z</dcterms:modified>
</cp:coreProperties>
</file>