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31" w:rsidRDefault="00111B31" w:rsidP="000D2BAA"/>
    <w:p w:rsidR="000D2BAA" w:rsidRDefault="000D2BAA" w:rsidP="000D2BAA"/>
    <w:p w:rsidR="000D2BAA" w:rsidRDefault="000D2BAA" w:rsidP="000D2BAA">
      <w:pPr>
        <w:spacing w:line="360" w:lineRule="auto"/>
        <w:jc w:val="both"/>
      </w:pPr>
      <w:r>
        <w:rPr>
          <w:b/>
        </w:rPr>
        <w:t xml:space="preserve">ATA DA </w:t>
      </w:r>
      <w:r w:rsidR="00652E8D">
        <w:rPr>
          <w:rFonts w:ascii="Arial" w:hAnsi="Arial" w:cs="Arial"/>
          <w:b/>
          <w:color w:val="222222"/>
          <w:shd w:val="clear" w:color="auto" w:fill="FFFFFF"/>
        </w:rPr>
        <w:t>QUADRIGENTÉSIMA</w:t>
      </w:r>
      <w:r w:rsidR="00B4227E">
        <w:rPr>
          <w:rFonts w:ascii="Arial" w:hAnsi="Arial" w:cs="Arial"/>
          <w:b/>
          <w:color w:val="222222"/>
          <w:shd w:val="clear" w:color="auto" w:fill="FFFFFF"/>
        </w:rPr>
        <w:t xml:space="preserve"> TERCEIRA</w:t>
      </w:r>
      <w:r>
        <w:rPr>
          <w:b/>
        </w:rPr>
        <w:t xml:space="preserve"> REUNIÃO ORDINÁRIA DO CONSELHO DE CULTURA DO DISTRITO FEDERAL.</w:t>
      </w:r>
    </w:p>
    <w:p w:rsidR="000D2BAA" w:rsidRDefault="000D2BAA" w:rsidP="000D2BAA">
      <w:pPr>
        <w:jc w:val="both"/>
      </w:pPr>
    </w:p>
    <w:p w:rsidR="000D2BAA" w:rsidRDefault="000D2BAA" w:rsidP="000D2BAA">
      <w:pPr>
        <w:jc w:val="both"/>
      </w:pPr>
    </w:p>
    <w:p w:rsidR="002E785A" w:rsidRPr="002E785A" w:rsidRDefault="000D2BAA" w:rsidP="00CF451B">
      <w:pPr>
        <w:jc w:val="both"/>
      </w:pPr>
      <w:r>
        <w:t xml:space="preserve">No </w:t>
      </w:r>
      <w:r w:rsidR="00652E8D">
        <w:t>nono dia</w:t>
      </w:r>
      <w:r>
        <w:t xml:space="preserve"> </w:t>
      </w:r>
      <w:r w:rsidR="00B4227E">
        <w:t xml:space="preserve">três </w:t>
      </w:r>
      <w:r>
        <w:t xml:space="preserve">do mês de </w:t>
      </w:r>
      <w:r w:rsidR="00B4227E">
        <w:t>abril</w:t>
      </w:r>
      <w:r w:rsidR="00652E8D">
        <w:t xml:space="preserve"> de </w:t>
      </w:r>
      <w:r>
        <w:t>dois mil e dez</w:t>
      </w:r>
      <w:r w:rsidR="00652E8D">
        <w:t>oito</w:t>
      </w:r>
      <w:r>
        <w:t xml:space="preserve">, na Sala de reuniões </w:t>
      </w:r>
      <w:r w:rsidR="00652E8D">
        <w:t>Pompeu de Sousa</w:t>
      </w:r>
      <w:r>
        <w:t xml:space="preserve">, da Secretaria de Estado de Cultura do Distrito Federal, situada à Via N/2, anexo do Teatro Nacional Cláudio Santoro, </w:t>
      </w:r>
      <w:r w:rsidRPr="00D259AF">
        <w:t xml:space="preserve">às </w:t>
      </w:r>
      <w:r w:rsidR="00652E8D">
        <w:t>nove horas e cinquenta e sete</w:t>
      </w:r>
      <w:r w:rsidR="00CF451B">
        <w:t xml:space="preserve"> mi</w:t>
      </w:r>
      <w:r w:rsidR="00652E8D">
        <w:t>n</w:t>
      </w:r>
      <w:r w:rsidR="00CF451B">
        <w:t>u</w:t>
      </w:r>
      <w:r w:rsidR="00652E8D">
        <w:t>tos</w:t>
      </w:r>
      <w:r>
        <w:t xml:space="preserve">, sob a Presidência do Senhor </w:t>
      </w:r>
      <w:r>
        <w:rPr>
          <w:b/>
        </w:rPr>
        <w:t>André Muniz Leão</w:t>
      </w:r>
      <w:r>
        <w:t xml:space="preserve"> e após verificação de </w:t>
      </w:r>
      <w:r>
        <w:rPr>
          <w:i/>
        </w:rPr>
        <w:t>quórum</w:t>
      </w:r>
      <w:r>
        <w:t xml:space="preserve"> com as presenças dos Conselheiros:</w:t>
      </w:r>
      <w:r>
        <w:rPr>
          <w:b/>
        </w:rPr>
        <w:t xml:space="preserve"> Alberto Peres Neto, </w:t>
      </w:r>
      <w:r w:rsidR="00652E8D">
        <w:rPr>
          <w:b/>
        </w:rPr>
        <w:t xml:space="preserve">Anderson Formiga, Carlos Alberto Xavier, </w:t>
      </w:r>
      <w:r>
        <w:rPr>
          <w:b/>
        </w:rPr>
        <w:t xml:space="preserve">Débora </w:t>
      </w:r>
      <w:proofErr w:type="spellStart"/>
      <w:r>
        <w:rPr>
          <w:b/>
        </w:rPr>
        <w:t>Cristhiane</w:t>
      </w:r>
      <w:proofErr w:type="spellEnd"/>
      <w:r>
        <w:rPr>
          <w:b/>
        </w:rPr>
        <w:t xml:space="preserve"> S. Aquino da Silva, </w:t>
      </w:r>
      <w:proofErr w:type="spellStart"/>
      <w:r w:rsidR="00652E8D">
        <w:rPr>
          <w:b/>
        </w:rPr>
        <w:t>Johanne</w:t>
      </w:r>
      <w:proofErr w:type="spellEnd"/>
      <w:r w:rsidR="00652E8D">
        <w:rPr>
          <w:b/>
        </w:rPr>
        <w:t xml:space="preserve"> </w:t>
      </w:r>
      <w:proofErr w:type="spellStart"/>
      <w:r w:rsidR="00652E8D">
        <w:rPr>
          <w:b/>
        </w:rPr>
        <w:t>Madsen</w:t>
      </w:r>
      <w:proofErr w:type="spellEnd"/>
      <w:r w:rsidR="00652E8D">
        <w:rPr>
          <w:b/>
        </w:rPr>
        <w:t xml:space="preserve">, Luiz Felipe </w:t>
      </w:r>
      <w:proofErr w:type="spellStart"/>
      <w:r w:rsidR="00652E8D">
        <w:rPr>
          <w:b/>
        </w:rPr>
        <w:t>Vitelli</w:t>
      </w:r>
      <w:proofErr w:type="spellEnd"/>
      <w:r w:rsidR="00652E8D">
        <w:rPr>
          <w:b/>
        </w:rPr>
        <w:t xml:space="preserve"> Pei</w:t>
      </w:r>
      <w:r w:rsidR="00B4227E">
        <w:rPr>
          <w:b/>
        </w:rPr>
        <w:t>xoto, Carlos Ferreira da Silva</w:t>
      </w:r>
      <w:r w:rsidR="002E785A">
        <w:rPr>
          <w:b/>
        </w:rPr>
        <w:t>,</w:t>
      </w:r>
      <w:r>
        <w:rPr>
          <w:b/>
        </w:rPr>
        <w:t xml:space="preserve"> </w:t>
      </w:r>
      <w:r w:rsidR="00112D38">
        <w:rPr>
          <w:b/>
        </w:rPr>
        <w:t xml:space="preserve">Thiago Rocha Leandro, </w:t>
      </w:r>
      <w:r w:rsidR="003C0479">
        <w:rPr>
          <w:b/>
        </w:rPr>
        <w:t>Marcos Pinheiro</w:t>
      </w:r>
      <w:r w:rsidRPr="002E785A">
        <w:t xml:space="preserve">. Iniciou-se </w:t>
      </w:r>
      <w:r w:rsidR="003C0479" w:rsidRPr="002E785A">
        <w:t xml:space="preserve">com </w:t>
      </w:r>
      <w:r w:rsidR="00CF451B" w:rsidRPr="002E785A">
        <w:t xml:space="preserve">os informes do </w:t>
      </w:r>
      <w:r w:rsidR="00B4227E">
        <w:t xml:space="preserve">conselheiro </w:t>
      </w:r>
      <w:r w:rsidR="00B4227E">
        <w:rPr>
          <w:b/>
        </w:rPr>
        <w:t xml:space="preserve">Alberto Peres Neto, onde </w:t>
      </w:r>
      <w:r w:rsidR="00B4227E">
        <w:t xml:space="preserve">relata que a votação da lei do silêncio foi adiada mais uma vez na câmara legislativa. O conselheiro Thiago Rocha Leandro fala que mandará em breve aos conselheiros a minuta do edital permanente de gravação para que possam opinar e </w:t>
      </w:r>
      <w:r w:rsidR="00B06ADF">
        <w:t>fazer as adequações necessárias</w:t>
      </w:r>
      <w:proofErr w:type="gramStart"/>
      <w:r w:rsidR="00B06ADF">
        <w:t>, será</w:t>
      </w:r>
      <w:proofErr w:type="gramEnd"/>
      <w:r w:rsidR="00B06ADF">
        <w:t xml:space="preserve"> compartilhad</w:t>
      </w:r>
      <w:r w:rsidR="002228FD">
        <w:t>a</w:t>
      </w:r>
      <w:r w:rsidR="00B06ADF">
        <w:t xml:space="preserve"> também a minuta do edital de prêmios. Diz que o edital de pareceristas sairá ainda no mês de abril, no mais tardar início de maio. A conselheira Débora</w:t>
      </w:r>
      <w:r w:rsidR="002228FD">
        <w:t xml:space="preserve"> anuncia que se</w:t>
      </w:r>
      <w:r w:rsidR="00B06ADF">
        <w:t xml:space="preserve"> reunirá com a CPLP, com o intuito de potencializar a colaboração cultural dos países de língua portuguesa. Logo mais a conselheira Mariana </w:t>
      </w:r>
      <w:r w:rsidR="00B30B47">
        <w:t xml:space="preserve">Soares divulga </w:t>
      </w:r>
      <w:r w:rsidR="00B06ADF">
        <w:t>os encaminhamentos da</w:t>
      </w:r>
      <w:r w:rsidR="00B30B47">
        <w:t xml:space="preserve"> programação</w:t>
      </w:r>
      <w:r w:rsidR="00B06ADF">
        <w:t xml:space="preserve"> comemoração do aniversário de Brasília</w:t>
      </w:r>
      <w:r w:rsidR="00B30B47">
        <w:t xml:space="preserve"> relata também que a consulta pública sobre o Centro Cultural Renato Russo está aberta e ficará online até dia oito para que a população brasiliense possa opinar, fala também da reabertura da biblioteca pública </w:t>
      </w:r>
      <w:proofErr w:type="gramStart"/>
      <w:r w:rsidR="00B30B47">
        <w:t>da 512</w:t>
      </w:r>
      <w:proofErr w:type="gramEnd"/>
      <w:r w:rsidR="00B30B47">
        <w:t xml:space="preserve"> Sul que acontecerá possivelmente na terceira semana do mês de maio. Fala também que foi assinado no dia dois de abril o acordo de cooperação técnica para a reforma do teatro nacional Cláudio Santoro, que começará pela sala Martins Pena. O conselheiro regional do Paranoá </w:t>
      </w:r>
      <w:proofErr w:type="spellStart"/>
      <w:r w:rsidR="00B30B47">
        <w:t>Garibel</w:t>
      </w:r>
      <w:proofErr w:type="spellEnd"/>
      <w:r w:rsidR="00B30B47">
        <w:t xml:space="preserve"> pede que o conselheiro tutor do Paranoá seja substituído, após </w:t>
      </w:r>
      <w:r w:rsidR="002228FD">
        <w:t>esclarecimentos fica claro que se tratava de uma pessoa homônima do conselheiro Anderson Formiga, e o pedido de substituição foi retirado.</w:t>
      </w:r>
      <w:r w:rsidR="00B30B47">
        <w:t xml:space="preserve"> </w:t>
      </w:r>
      <w:r w:rsidR="00AC54CE">
        <w:t xml:space="preserve">O senhor Edilson após apresentar-se como agente cultural do DF, solicita que seu recurso frente ao edital de áreas seja revisto. </w:t>
      </w:r>
      <w:r w:rsidR="00AC54CE" w:rsidRPr="00224625">
        <w:rPr>
          <w:i/>
        </w:rPr>
        <w:t>Encaminhamento:</w:t>
      </w:r>
      <w:r w:rsidR="00AC54CE">
        <w:t xml:space="preserve"> o conselheiro da cadeira de música, Alberto Peres Neto comprometeu-se em revisar o caso</w:t>
      </w:r>
      <w:r w:rsidR="00224625">
        <w:t xml:space="preserve">. Após os informes, deu-se início a pauta ordinária com o relato de um pedido Ad Referendum pelo conselheiro Anderson Formiga – processo </w:t>
      </w:r>
      <w:r w:rsidR="00224625" w:rsidRPr="00224625">
        <w:rPr>
          <w:i/>
        </w:rPr>
        <w:t>150.001.412-2017</w:t>
      </w:r>
      <w:r w:rsidR="00224625">
        <w:t xml:space="preserve"> Instituto Bem Cultural, este referendado pelo pleno. Conselho curatorial da Rádio Cultura – o presidente André Leão informa que após considerações indicou-se o conselheiro Aberto Peres Neto para compor este conselho de forma unânime.</w:t>
      </w:r>
      <w:r w:rsidR="007C6B3D">
        <w:t xml:space="preserve"> – Relatoria do andamento do GT de regulamentação da LOC. Laiza, membro da AJL da secretaria encaminha a discussão sobre as designações dos conselhos de Cultura e de Administração do FAC à luz da LOC.</w:t>
      </w:r>
    </w:p>
    <w:p w:rsidR="00D31294" w:rsidRPr="002E785A" w:rsidRDefault="00D31294" w:rsidP="000D2BAA">
      <w:pPr>
        <w:jc w:val="both"/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0D2BAA" w:rsidRPr="00652E8D" w:rsidRDefault="000D2BAA" w:rsidP="000D2BAA">
      <w:pPr>
        <w:jc w:val="both"/>
        <w:rPr>
          <w:color w:val="FF0000"/>
        </w:rPr>
      </w:pPr>
      <w:proofErr w:type="gramStart"/>
      <w:r w:rsidRPr="00652E8D">
        <w:rPr>
          <w:color w:val="FF0000"/>
        </w:rPr>
        <w:t>Encerrou-se</w:t>
      </w:r>
      <w:proofErr w:type="gramEnd"/>
      <w:r w:rsidRPr="00652E8D">
        <w:rPr>
          <w:color w:val="FF0000"/>
        </w:rPr>
        <w:t xml:space="preserve"> os trabalhos, lembrando que se encaminhará novamente a pauta para comentários. Sem mais para o momento, eu, Suzana de Bortoli Librelotto lavrei a presente Ata, que será assinada pelos membros do Conselho presentes.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André Muniz Leão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Presidente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Verena</w:t>
            </w:r>
            <w:proofErr w:type="spellEnd"/>
            <w:r>
              <w:rPr>
                <w:rFonts w:ascii="Times New Roman" w:hAnsi="Times New Roman"/>
              </w:rPr>
              <w:t xml:space="preserve"> Santiago Ferreira de Castro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Marcos Sílvio Pinheiro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Débora </w:t>
            </w:r>
            <w:proofErr w:type="spellStart"/>
            <w:r>
              <w:rPr>
                <w:rFonts w:ascii="Times New Roman" w:hAnsi="Times New Roman"/>
              </w:rPr>
              <w:t>Cristhiane</w:t>
            </w:r>
            <w:proofErr w:type="spellEnd"/>
            <w:r>
              <w:rPr>
                <w:rFonts w:ascii="Times New Roman" w:hAnsi="Times New Roman"/>
              </w:rPr>
              <w:t xml:space="preserve"> S. Aquino da Silva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Alberto Peres Neto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Luiz Felipe </w:t>
            </w:r>
            <w:proofErr w:type="spellStart"/>
            <w:r>
              <w:rPr>
                <w:rFonts w:ascii="Times New Roman" w:hAnsi="Times New Roman"/>
              </w:rPr>
              <w:t>Vitelli</w:t>
            </w:r>
            <w:proofErr w:type="spellEnd"/>
            <w:r>
              <w:rPr>
                <w:rFonts w:ascii="Times New Roman" w:hAnsi="Times New Roman"/>
              </w:rPr>
              <w:t xml:space="preserve"> Peixoto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lang w:val="en-US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Mariana Soares Ribeiro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Suzana de Bortoli Librelotto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 do Conselho de Cultura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proofErr w:type="gramEnd"/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Luiz Guilherme Almeida Reis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</w:pPr>
            <w:r>
              <w:rPr>
                <w:rFonts w:ascii="Times New Roman" w:hAnsi="Times New Roman"/>
                <w:b/>
              </w:rPr>
              <w:t>Conselheiro</w:t>
            </w:r>
          </w:p>
        </w:tc>
      </w:tr>
    </w:tbl>
    <w:p w:rsidR="000D2BAA" w:rsidRDefault="000D2BAA" w:rsidP="000D2BAA"/>
    <w:tbl>
      <w:tblPr>
        <w:tblW w:w="9388" w:type="dxa"/>
        <w:tblLayout w:type="fixed"/>
        <w:tblLook w:val="01E0" w:firstRow="1" w:lastRow="1" w:firstColumn="1" w:lastColumn="1" w:noHBand="0" w:noVBand="0"/>
      </w:tblPr>
      <w:tblGrid>
        <w:gridCol w:w="1668"/>
        <w:gridCol w:w="6445"/>
        <w:gridCol w:w="1275"/>
      </w:tblGrid>
      <w:tr w:rsidR="0049600C" w:rsidRPr="00767F2A" w:rsidTr="004F731B">
        <w:trPr>
          <w:trHeight w:val="1412"/>
        </w:trPr>
        <w:tc>
          <w:tcPr>
            <w:tcW w:w="1668" w:type="dxa"/>
          </w:tcPr>
          <w:p w:rsidR="0049600C" w:rsidRPr="00767F2A" w:rsidRDefault="0049600C" w:rsidP="004F731B">
            <w:pPr>
              <w:tabs>
                <w:tab w:val="center" w:pos="4252"/>
                <w:tab w:val="right" w:pos="8504"/>
              </w:tabs>
            </w:pPr>
            <w:r w:rsidRPr="00767F2A">
              <w:rPr>
                <w:noProof/>
              </w:rPr>
              <w:lastRenderedPageBreak/>
              <w:drawing>
                <wp:inline distT="0" distB="0" distL="0" distR="0" wp14:anchorId="0C25E2D1" wp14:editId="247B2E17">
                  <wp:extent cx="896620" cy="896620"/>
                  <wp:effectExtent l="19050" t="0" r="0" b="0"/>
                  <wp:docPr id="2" name="Imagem 4" descr="Brasão_do_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ão_do_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vAlign w:val="center"/>
          </w:tcPr>
          <w:p w:rsidR="0049600C" w:rsidRPr="00767F2A" w:rsidRDefault="0049600C" w:rsidP="004F731B">
            <w:pPr>
              <w:tabs>
                <w:tab w:val="center" w:pos="4252"/>
                <w:tab w:val="right" w:pos="7852"/>
                <w:tab w:val="right" w:pos="8504"/>
              </w:tabs>
              <w:jc w:val="center"/>
              <w:rPr>
                <w:rFonts w:cs="Calibri"/>
                <w:b/>
                <w:sz w:val="32"/>
                <w:szCs w:val="32"/>
              </w:rPr>
            </w:pPr>
            <w:r w:rsidRPr="00767F2A">
              <w:rPr>
                <w:rFonts w:cs="Calibri"/>
                <w:b/>
                <w:sz w:val="32"/>
                <w:szCs w:val="32"/>
              </w:rPr>
              <w:t>GOVERNO DO DISTRITO FEDERAL</w:t>
            </w:r>
          </w:p>
          <w:p w:rsidR="0049600C" w:rsidRPr="00767F2A" w:rsidRDefault="0049600C" w:rsidP="004F731B">
            <w:pPr>
              <w:tabs>
                <w:tab w:val="center" w:pos="4252"/>
                <w:tab w:val="right" w:pos="8504"/>
              </w:tabs>
              <w:jc w:val="center"/>
              <w:rPr>
                <w:rFonts w:cs="Calibri"/>
                <w:b/>
                <w:sz w:val="28"/>
                <w:szCs w:val="28"/>
              </w:rPr>
            </w:pPr>
            <w:r w:rsidRPr="00767F2A">
              <w:rPr>
                <w:rFonts w:cs="Calibri"/>
                <w:b/>
                <w:sz w:val="28"/>
                <w:szCs w:val="28"/>
              </w:rPr>
              <w:t>Secretaria de Estado de Cultura</w:t>
            </w:r>
          </w:p>
          <w:p w:rsidR="0049600C" w:rsidRPr="00767F2A" w:rsidRDefault="0049600C" w:rsidP="004F731B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David"/>
                <w:sz w:val="28"/>
                <w:szCs w:val="28"/>
              </w:rPr>
            </w:pPr>
            <w:r w:rsidRPr="00767F2A">
              <w:rPr>
                <w:rFonts w:cs="Calibri"/>
                <w:b/>
                <w:sz w:val="28"/>
                <w:szCs w:val="28"/>
              </w:rPr>
              <w:t>Conselho de Cultura</w:t>
            </w:r>
          </w:p>
        </w:tc>
        <w:tc>
          <w:tcPr>
            <w:tcW w:w="1275" w:type="dxa"/>
            <w:vAlign w:val="center"/>
          </w:tcPr>
          <w:p w:rsidR="0049600C" w:rsidRPr="00767F2A" w:rsidRDefault="0049600C" w:rsidP="004F731B">
            <w:pPr>
              <w:tabs>
                <w:tab w:val="center" w:pos="4252"/>
                <w:tab w:val="right" w:pos="850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9600C" w:rsidRDefault="0049600C" w:rsidP="0049600C">
      <w:pPr>
        <w:spacing w:before="240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</w:p>
    <w:p w:rsidR="0049600C" w:rsidRDefault="0049600C" w:rsidP="0049600C">
      <w:pPr>
        <w:tabs>
          <w:tab w:val="left" w:pos="6990"/>
        </w:tabs>
        <w:spacing w:before="240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  <w:r>
        <w:rPr>
          <w:rFonts w:asciiTheme="minorHAnsi" w:eastAsia="Times New Roman" w:hAnsiTheme="minorHAnsi"/>
          <w:b/>
          <w:color w:val="000000" w:themeColor="text1"/>
          <w:sz w:val="28"/>
          <w:szCs w:val="28"/>
        </w:rPr>
        <w:tab/>
      </w:r>
    </w:p>
    <w:tbl>
      <w:tblPr>
        <w:tblpPr w:leftFromText="142" w:rightFromText="142" w:topFromText="119" w:bottomFromText="200" w:vertAnchor="text" w:horzAnchor="margin" w:tblpXSpec="right" w:tblpY="-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</w:tblGrid>
      <w:tr w:rsidR="0049600C" w:rsidTr="004F731B">
        <w:trPr>
          <w:trHeight w:val="73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00C" w:rsidRPr="00B80B50" w:rsidRDefault="0049600C" w:rsidP="004F731B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80B50">
              <w:rPr>
                <w:rFonts w:ascii="Calibri" w:hAnsi="Calibri" w:cs="Calibri"/>
                <w:sz w:val="18"/>
                <w:szCs w:val="18"/>
                <w:lang w:eastAsia="en-US"/>
              </w:rPr>
              <w:t>Folha nº</w:t>
            </w:r>
          </w:p>
          <w:p w:rsidR="0049600C" w:rsidRPr="00B80B50" w:rsidRDefault="0049600C" w:rsidP="004F731B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:rsidR="0049600C" w:rsidRPr="00B80B50" w:rsidRDefault="0049600C" w:rsidP="004F731B">
            <w:pPr>
              <w:spacing w:line="276" w:lineRule="auto"/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</w:pPr>
            <w:r w:rsidRPr="00B80B5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Processo nº. </w:t>
            </w:r>
            <w:r w:rsidRPr="00B80B50">
              <w:rPr>
                <w:rFonts w:ascii="Calibri" w:hAnsi="Calibri"/>
                <w:sz w:val="18"/>
                <w:szCs w:val="18"/>
                <w:lang w:eastAsia="en-US"/>
              </w:rPr>
              <w:t>150.00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3</w:t>
            </w:r>
            <w:r w:rsidRPr="00B80B50">
              <w:rPr>
                <w:rFonts w:ascii="Calibri" w:hAnsi="Calibri"/>
                <w:sz w:val="18"/>
                <w:szCs w:val="18"/>
                <w:lang w:eastAsia="en-US"/>
              </w:rPr>
              <w:t>.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316</w:t>
            </w:r>
            <w:r w:rsidRPr="00B80B50">
              <w:rPr>
                <w:rFonts w:ascii="Calibri" w:hAnsi="Calibri"/>
                <w:sz w:val="18"/>
                <w:szCs w:val="18"/>
                <w:lang w:eastAsia="en-US"/>
              </w:rPr>
              <w:t>-201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4</w:t>
            </w:r>
          </w:p>
          <w:p w:rsidR="0049600C" w:rsidRPr="00B80B50" w:rsidRDefault="0049600C" w:rsidP="004F731B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:rsidR="0049600C" w:rsidRDefault="0049600C" w:rsidP="004F731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80B5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Rubrica _________ </w:t>
            </w:r>
            <w:r w:rsidRPr="00B80B5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233829-7</w:t>
            </w:r>
          </w:p>
        </w:tc>
      </w:tr>
    </w:tbl>
    <w:p w:rsidR="0049600C" w:rsidRDefault="0049600C" w:rsidP="0049600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Theme="minorHAnsi" w:eastAsia="Times New Roman" w:hAnsiTheme="minorHAnsi"/>
          <w:b/>
          <w:color w:val="000000" w:themeColor="text1"/>
          <w:sz w:val="28"/>
          <w:szCs w:val="28"/>
        </w:rPr>
        <w:tab/>
      </w:r>
      <w:r>
        <w:rPr>
          <w:rFonts w:ascii="Calibri" w:hAnsi="Calibri" w:cs="Calibri"/>
          <w:b/>
          <w:sz w:val="36"/>
          <w:szCs w:val="36"/>
        </w:rPr>
        <w:t>CONSELHO DE CULTURA</w:t>
      </w:r>
    </w:p>
    <w:p w:rsidR="0049600C" w:rsidRPr="00AF68E2" w:rsidRDefault="0049600C" w:rsidP="0049600C">
      <w:pPr>
        <w:spacing w:before="240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</w:p>
    <w:tbl>
      <w:tblPr>
        <w:tblW w:w="9021" w:type="dxa"/>
        <w:tblInd w:w="-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1"/>
        <w:gridCol w:w="2560"/>
      </w:tblGrid>
      <w:tr w:rsidR="0049600C" w:rsidRPr="00AF68E2" w:rsidTr="004F731B">
        <w:trPr>
          <w:trHeight w:val="396"/>
        </w:trPr>
        <w:tc>
          <w:tcPr>
            <w:tcW w:w="6461" w:type="dxa"/>
            <w:hideMark/>
          </w:tcPr>
          <w:p w:rsidR="0049600C" w:rsidRPr="00AF68E2" w:rsidRDefault="0049600C" w:rsidP="004F731B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405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ª REUNIÃO ORDINÁRIA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DO PLENO DO CCDF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560" w:type="dxa"/>
          </w:tcPr>
          <w:p w:rsidR="0049600C" w:rsidRPr="00AF68E2" w:rsidRDefault="0049600C" w:rsidP="004F731B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>Decisão:</w:t>
            </w:r>
            <w:r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 xml:space="preserve"> 4346</w:t>
            </w:r>
          </w:p>
        </w:tc>
      </w:tr>
      <w:tr w:rsidR="0049600C" w:rsidRPr="00AF68E2" w:rsidTr="004F731B">
        <w:trPr>
          <w:trHeight w:val="394"/>
        </w:trPr>
        <w:tc>
          <w:tcPr>
            <w:tcW w:w="6461" w:type="dxa"/>
            <w:hideMark/>
          </w:tcPr>
          <w:p w:rsidR="0049600C" w:rsidRPr="00AF68E2" w:rsidRDefault="0049600C" w:rsidP="004F731B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 w:rsidRPr="00AF68E2"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</w:rPr>
              <w:t>Processo N</w:t>
            </w: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>º.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F68E2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150.</w:t>
            </w: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003.316-2014                                                 </w:t>
            </w: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49600C" w:rsidRPr="00AF68E2" w:rsidRDefault="0049600C" w:rsidP="004F731B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 xml:space="preserve">Em: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05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06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/201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49600C" w:rsidRPr="00AF68E2" w:rsidTr="004F731B">
        <w:trPr>
          <w:trHeight w:val="333"/>
        </w:trPr>
        <w:tc>
          <w:tcPr>
            <w:tcW w:w="9021" w:type="dxa"/>
            <w:gridSpan w:val="2"/>
            <w:hideMark/>
          </w:tcPr>
          <w:p w:rsidR="0049600C" w:rsidRPr="00AF68E2" w:rsidRDefault="0049600C" w:rsidP="004F731B">
            <w:pPr>
              <w:keepNext/>
              <w:tabs>
                <w:tab w:val="left" w:pos="0"/>
                <w:tab w:val="left" w:pos="2520"/>
              </w:tabs>
              <w:suppressAutoHyphens/>
              <w:snapToGrid w:val="0"/>
              <w:outlineLvl w:val="2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  <w:lang w:eastAsia="ar-SA"/>
              </w:rPr>
              <w:t>INTERESSADO:</w:t>
            </w:r>
            <w:r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  <w:lang w:eastAsia="ar-SA"/>
              </w:rPr>
              <w:t>CAROLINA DA CUNHA PIEDADE</w:t>
            </w:r>
          </w:p>
        </w:tc>
      </w:tr>
      <w:tr w:rsidR="0049600C" w:rsidRPr="00AF68E2" w:rsidTr="004F731B">
        <w:trPr>
          <w:trHeight w:val="275"/>
        </w:trPr>
        <w:tc>
          <w:tcPr>
            <w:tcW w:w="9021" w:type="dxa"/>
            <w:gridSpan w:val="2"/>
            <w:hideMark/>
          </w:tcPr>
          <w:p w:rsidR="0049600C" w:rsidRPr="00AF68E2" w:rsidRDefault="0049600C" w:rsidP="004F731B">
            <w:pPr>
              <w:keepNext/>
              <w:tabs>
                <w:tab w:val="left" w:pos="0"/>
                <w:tab w:val="left" w:pos="2520"/>
              </w:tabs>
              <w:suppressAutoHyphens/>
              <w:snapToGrid w:val="0"/>
              <w:outlineLvl w:val="2"/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  <w:lang w:eastAsia="ar-SA"/>
              </w:rPr>
            </w:pPr>
            <w:r w:rsidRPr="00AF68E2"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  <w:lang w:eastAsia="ar-SA"/>
              </w:rPr>
              <w:t xml:space="preserve">AssunTO: </w:t>
            </w:r>
            <w:r>
              <w:rPr>
                <w:rFonts w:asciiTheme="minorHAnsi" w:eastAsia="Times New Roman" w:hAnsiTheme="minorHAnsi"/>
                <w:b/>
                <w:caps/>
                <w:color w:val="000000" w:themeColor="text1"/>
                <w:sz w:val="28"/>
                <w:szCs w:val="28"/>
                <w:lang w:eastAsia="ar-SA"/>
              </w:rPr>
              <w:t>LIBERAÇÃO DA TERCEIRA PARCELA</w:t>
            </w:r>
            <w:r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49600C" w:rsidRPr="00AF68E2" w:rsidRDefault="0049600C" w:rsidP="0049600C">
      <w:pPr>
        <w:tabs>
          <w:tab w:val="left" w:pos="2520"/>
        </w:tabs>
        <w:rPr>
          <w:rFonts w:asciiTheme="minorHAnsi" w:eastAsia="Times New Roman" w:hAnsiTheme="minorHAnsi"/>
          <w:color w:val="000000" w:themeColor="text1"/>
          <w:sz w:val="28"/>
          <w:szCs w:val="28"/>
        </w:rPr>
      </w:pPr>
    </w:p>
    <w:p w:rsidR="0049600C" w:rsidRPr="00AF68E2" w:rsidRDefault="0049600C" w:rsidP="0049600C">
      <w:pPr>
        <w:tabs>
          <w:tab w:val="left" w:pos="2520"/>
        </w:tabs>
        <w:rPr>
          <w:rFonts w:asciiTheme="minorHAnsi" w:eastAsia="Times New Roman" w:hAnsiTheme="minorHAnsi"/>
          <w:color w:val="000000" w:themeColor="text1"/>
          <w:sz w:val="28"/>
          <w:szCs w:val="28"/>
        </w:rPr>
      </w:pPr>
    </w:p>
    <w:p w:rsidR="0049600C" w:rsidRPr="00E852CF" w:rsidRDefault="0049600C" w:rsidP="0049600C">
      <w:pPr>
        <w:tabs>
          <w:tab w:val="left" w:pos="709"/>
        </w:tabs>
        <w:suppressAutoHyphens/>
        <w:spacing w:line="360" w:lineRule="auto"/>
        <w:jc w:val="both"/>
        <w:rPr>
          <w:rFonts w:ascii="Calibri Light" w:hAnsi="Calibri Light"/>
          <w:color w:val="000000" w:themeColor="text1"/>
          <w:sz w:val="28"/>
          <w:szCs w:val="28"/>
          <w:lang w:eastAsia="ar-SA"/>
        </w:rPr>
      </w:pPr>
      <w:r w:rsidRPr="00AF68E2">
        <w:rPr>
          <w:rFonts w:asciiTheme="minorHAnsi" w:eastAsia="Times New Roman" w:hAnsiTheme="minorHAnsi"/>
          <w:color w:val="000000" w:themeColor="text1"/>
          <w:sz w:val="28"/>
          <w:szCs w:val="28"/>
        </w:rPr>
        <w:tab/>
      </w:r>
      <w:r w:rsidRPr="00E852CF">
        <w:rPr>
          <w:rFonts w:ascii="Calibri Light" w:hAnsi="Calibri Light"/>
          <w:b/>
          <w:color w:val="000000" w:themeColor="text1"/>
          <w:sz w:val="28"/>
          <w:szCs w:val="28"/>
          <w:lang w:eastAsia="ar-SA"/>
        </w:rPr>
        <w:t>O Pleno do Conselho de Cultura do Distrito Federal</w:t>
      </w:r>
      <w:r w:rsidRPr="00E852CF">
        <w:rPr>
          <w:rFonts w:ascii="Calibri Light" w:hAnsi="Calibri Light"/>
          <w:color w:val="000000" w:themeColor="text1"/>
          <w:sz w:val="28"/>
          <w:szCs w:val="28"/>
          <w:lang w:eastAsia="ar-SA"/>
        </w:rPr>
        <w:t>,</w:t>
      </w:r>
      <w:r w:rsidRPr="00E852CF">
        <w:rPr>
          <w:rFonts w:ascii="Calibri Light" w:hAnsi="Calibri Light"/>
          <w:b/>
          <w:color w:val="000000" w:themeColor="text1"/>
          <w:sz w:val="28"/>
          <w:szCs w:val="28"/>
          <w:lang w:eastAsia="ar-SA"/>
        </w:rPr>
        <w:t xml:space="preserve"> </w:t>
      </w:r>
      <w:r w:rsidRPr="00E852CF">
        <w:rPr>
          <w:rFonts w:ascii="Calibri Light" w:hAnsi="Calibri Light"/>
          <w:color w:val="000000" w:themeColor="text1"/>
          <w:sz w:val="28"/>
          <w:szCs w:val="28"/>
          <w:lang w:eastAsia="ar-SA"/>
        </w:rPr>
        <w:t xml:space="preserve">nos termos do relatório à fl. </w:t>
      </w:r>
      <w:proofErr w:type="gramStart"/>
      <w:r w:rsidRPr="00E852CF">
        <w:rPr>
          <w:rFonts w:ascii="Calibri Light" w:hAnsi="Calibri Light"/>
          <w:color w:val="000000" w:themeColor="text1"/>
          <w:sz w:val="28"/>
          <w:szCs w:val="28"/>
          <w:lang w:eastAsia="ar-SA"/>
        </w:rPr>
        <w:t>nº            ,</w:t>
      </w:r>
      <w:proofErr w:type="gramEnd"/>
      <w:r w:rsidRPr="00E852CF">
        <w:rPr>
          <w:rFonts w:ascii="Calibri Light" w:hAnsi="Calibri Light"/>
          <w:color w:val="000000" w:themeColor="text1"/>
          <w:sz w:val="28"/>
          <w:szCs w:val="28"/>
          <w:lang w:eastAsia="ar-SA"/>
        </w:rPr>
        <w:t xml:space="preserve"> no uso de suas atribuições regimentais, decide POR UNANIMIDADE, por </w:t>
      </w:r>
      <w:r w:rsidRPr="00E852CF">
        <w:rPr>
          <w:rFonts w:ascii="Calibri Light" w:hAnsi="Calibri Light" w:cs="Calibri"/>
          <w:sz w:val="28"/>
          <w:szCs w:val="28"/>
          <w:lang w:eastAsia="ar-SA"/>
        </w:rPr>
        <w:t xml:space="preserve"> aprovar a liberação da parcela referente à fase de produção, condicionando à apresentação do DVD matriz</w:t>
      </w:r>
      <w:r w:rsidRPr="00E852CF">
        <w:rPr>
          <w:rFonts w:ascii="Calibri Light" w:hAnsi="Calibri Light" w:cs="Calibri"/>
          <w:color w:val="000000"/>
          <w:sz w:val="28"/>
          <w:szCs w:val="28"/>
          <w:lang w:eastAsia="ar-SA"/>
        </w:rPr>
        <w:t>.</w:t>
      </w:r>
    </w:p>
    <w:p w:rsidR="0049600C" w:rsidRPr="00E852CF" w:rsidRDefault="0049600C" w:rsidP="0049600C">
      <w:pPr>
        <w:tabs>
          <w:tab w:val="left" w:pos="709"/>
        </w:tabs>
        <w:suppressAutoHyphens/>
        <w:spacing w:line="360" w:lineRule="auto"/>
        <w:jc w:val="both"/>
        <w:rPr>
          <w:rFonts w:cs="Calibri"/>
          <w:color w:val="000000"/>
          <w:sz w:val="28"/>
          <w:szCs w:val="28"/>
          <w:lang w:eastAsia="ar-SA"/>
        </w:rPr>
      </w:pPr>
    </w:p>
    <w:p w:rsidR="0049600C" w:rsidRDefault="0049600C" w:rsidP="0049600C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49600C" w:rsidRDefault="0049600C" w:rsidP="0049600C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49600C" w:rsidRPr="00B94E2D" w:rsidRDefault="0049600C" w:rsidP="0049600C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49600C" w:rsidRDefault="0049600C" w:rsidP="0049600C">
      <w:pPr>
        <w:tabs>
          <w:tab w:val="left" w:pos="426"/>
        </w:tabs>
        <w:suppressAutoHyphens/>
        <w:spacing w:line="360" w:lineRule="auto"/>
        <w:jc w:val="both"/>
        <w:rPr>
          <w:rFonts w:cs="Calibri"/>
          <w:color w:val="000000"/>
          <w:lang w:eastAsia="ar-SA"/>
        </w:rPr>
      </w:pPr>
      <w:r w:rsidRPr="00B94E2D">
        <w:rPr>
          <w:rFonts w:cs="Calibri"/>
          <w:b/>
          <w:lang w:eastAsia="ar-SA"/>
        </w:rPr>
        <w:tab/>
      </w:r>
      <w:r>
        <w:rPr>
          <w:rFonts w:cs="Calibri"/>
          <w:color w:val="000000"/>
          <w:lang w:eastAsia="ar-SA"/>
        </w:rPr>
        <w:t xml:space="preserve"> </w:t>
      </w:r>
    </w:p>
    <w:p w:rsidR="0049600C" w:rsidRPr="00AF68E2" w:rsidRDefault="0049600C" w:rsidP="0049600C">
      <w:pPr>
        <w:tabs>
          <w:tab w:val="left" w:pos="993"/>
        </w:tabs>
        <w:jc w:val="both"/>
        <w:rPr>
          <w:rFonts w:asciiTheme="minorHAnsi" w:eastAsia="Times New Roman" w:hAnsiTheme="minorHAnsi"/>
          <w:color w:val="000000" w:themeColor="text1"/>
          <w:sz w:val="28"/>
          <w:szCs w:val="28"/>
        </w:rPr>
      </w:pPr>
    </w:p>
    <w:p w:rsidR="0049600C" w:rsidRPr="00AF68E2" w:rsidRDefault="0049600C" w:rsidP="0049600C">
      <w:pPr>
        <w:tabs>
          <w:tab w:val="left" w:pos="3150"/>
        </w:tabs>
        <w:jc w:val="both"/>
        <w:rPr>
          <w:rFonts w:asciiTheme="minorHAnsi" w:eastAsia="Times New Roman" w:hAnsiTheme="minorHAnsi"/>
          <w:color w:val="000000" w:themeColor="text1"/>
          <w:sz w:val="28"/>
          <w:szCs w:val="28"/>
        </w:rPr>
      </w:pPr>
      <w:r>
        <w:rPr>
          <w:rFonts w:asciiTheme="minorHAnsi" w:eastAsia="Times New Roman" w:hAnsiTheme="minorHAnsi"/>
          <w:color w:val="000000" w:themeColor="text1"/>
          <w:sz w:val="28"/>
          <w:szCs w:val="28"/>
        </w:rPr>
        <w:tab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  <w:t>__________________</w:t>
      </w:r>
    </w:p>
    <w:p w:rsidR="0049600C" w:rsidRPr="0093111D" w:rsidRDefault="0049600C" w:rsidP="0049600C">
      <w:pPr>
        <w:pStyle w:val="Cabealho"/>
        <w:tabs>
          <w:tab w:val="left" w:pos="5955"/>
        </w:tabs>
        <w:jc w:val="center"/>
        <w:outlineLvl w:val="2"/>
        <w:rPr>
          <w:rFonts w:asciiTheme="minorHAnsi" w:hAnsiTheme="minorHAnsi"/>
          <w:b/>
          <w:sz w:val="28"/>
          <w:szCs w:val="28"/>
        </w:rPr>
      </w:pPr>
      <w:proofErr w:type="spellStart"/>
      <w:r>
        <w:rPr>
          <w:rFonts w:asciiTheme="minorHAnsi" w:hAnsiTheme="minorHAnsi"/>
          <w:b/>
          <w:sz w:val="28"/>
          <w:szCs w:val="28"/>
        </w:rPr>
        <w:t>Johanne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Madsen</w:t>
      </w:r>
      <w:proofErr w:type="spellEnd"/>
    </w:p>
    <w:p w:rsidR="0049600C" w:rsidRDefault="0049600C" w:rsidP="0049600C">
      <w:pPr>
        <w:tabs>
          <w:tab w:val="left" w:pos="2520"/>
          <w:tab w:val="left" w:pos="3540"/>
        </w:tabs>
        <w:jc w:val="center"/>
        <w:rPr>
          <w:rFonts w:asciiTheme="minorHAnsi" w:eastAsia="Times New Roman" w:hAnsiTheme="minorHAnsi"/>
          <w:color w:val="000000" w:themeColor="text1"/>
          <w:sz w:val="28"/>
          <w:szCs w:val="28"/>
        </w:rPr>
      </w:pPr>
      <w:r w:rsidRPr="0093111D">
        <w:rPr>
          <w:rFonts w:asciiTheme="minorHAnsi" w:eastAsia="Times New Roman" w:hAnsiTheme="minorHAnsi"/>
          <w:color w:val="000000" w:themeColor="text1"/>
          <w:sz w:val="28"/>
          <w:szCs w:val="28"/>
        </w:rPr>
        <w:t>Presidente</w:t>
      </w:r>
    </w:p>
    <w:p w:rsidR="0049600C" w:rsidRDefault="0049600C" w:rsidP="0049600C">
      <w:pPr>
        <w:rPr>
          <w:rStyle w:val="gmail-s1"/>
        </w:rPr>
      </w:pPr>
    </w:p>
    <w:p w:rsidR="0049600C" w:rsidRDefault="0049600C" w:rsidP="0049600C">
      <w:pPr>
        <w:rPr>
          <w:rStyle w:val="gmail-s1"/>
        </w:rPr>
      </w:pPr>
    </w:p>
    <w:p w:rsidR="0049600C" w:rsidRDefault="0049600C" w:rsidP="0049600C">
      <w:pPr>
        <w:rPr>
          <w:rStyle w:val="gmail-s1"/>
        </w:rPr>
      </w:pPr>
    </w:p>
    <w:p w:rsidR="0049600C" w:rsidRDefault="0049600C" w:rsidP="0049600C">
      <w:pPr>
        <w:rPr>
          <w:rStyle w:val="gmail-s1"/>
        </w:rPr>
      </w:pPr>
    </w:p>
    <w:p w:rsidR="0049600C" w:rsidRDefault="0049600C" w:rsidP="0049600C">
      <w:pPr>
        <w:rPr>
          <w:rStyle w:val="gmail-s1"/>
        </w:rPr>
      </w:pPr>
    </w:p>
    <w:p w:rsidR="0049600C" w:rsidRDefault="0049600C" w:rsidP="0049600C">
      <w:pPr>
        <w:rPr>
          <w:rStyle w:val="gmail-s1"/>
        </w:rPr>
      </w:pPr>
    </w:p>
    <w:p w:rsidR="000D2BAA" w:rsidRDefault="000D2BAA" w:rsidP="000D2BAA"/>
    <w:p w:rsidR="000D2BAA" w:rsidRDefault="000D2BAA" w:rsidP="000D2BAA"/>
    <w:p w:rsidR="000D2BAA" w:rsidRDefault="000D2BAA" w:rsidP="000D2BAA">
      <w:bookmarkStart w:id="0" w:name="_GoBack"/>
      <w:bookmarkEnd w:id="0"/>
    </w:p>
    <w:sectPr w:rsidR="000D2BAA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7697E"/>
    <w:rsid w:val="000D2BAA"/>
    <w:rsid w:val="00111B31"/>
    <w:rsid w:val="00112D38"/>
    <w:rsid w:val="001B23B4"/>
    <w:rsid w:val="001B32AD"/>
    <w:rsid w:val="00217C15"/>
    <w:rsid w:val="002228FD"/>
    <w:rsid w:val="00224625"/>
    <w:rsid w:val="00293BFD"/>
    <w:rsid w:val="002E785A"/>
    <w:rsid w:val="00342B11"/>
    <w:rsid w:val="00366635"/>
    <w:rsid w:val="003C0479"/>
    <w:rsid w:val="003F5A5A"/>
    <w:rsid w:val="00402637"/>
    <w:rsid w:val="00412102"/>
    <w:rsid w:val="00431DF0"/>
    <w:rsid w:val="00471A6C"/>
    <w:rsid w:val="0049600C"/>
    <w:rsid w:val="00551AA2"/>
    <w:rsid w:val="0062742E"/>
    <w:rsid w:val="00652E8D"/>
    <w:rsid w:val="006D6809"/>
    <w:rsid w:val="007179F9"/>
    <w:rsid w:val="007222C6"/>
    <w:rsid w:val="0074639C"/>
    <w:rsid w:val="007472FB"/>
    <w:rsid w:val="007922F1"/>
    <w:rsid w:val="007C6B3D"/>
    <w:rsid w:val="00842458"/>
    <w:rsid w:val="00865F0A"/>
    <w:rsid w:val="00894303"/>
    <w:rsid w:val="00894D27"/>
    <w:rsid w:val="008A322D"/>
    <w:rsid w:val="008B10A8"/>
    <w:rsid w:val="008D1F85"/>
    <w:rsid w:val="008F718A"/>
    <w:rsid w:val="009551DC"/>
    <w:rsid w:val="00957145"/>
    <w:rsid w:val="009670D2"/>
    <w:rsid w:val="00995B27"/>
    <w:rsid w:val="009C27E2"/>
    <w:rsid w:val="009D5B69"/>
    <w:rsid w:val="00A17737"/>
    <w:rsid w:val="00A215B0"/>
    <w:rsid w:val="00AC3492"/>
    <w:rsid w:val="00AC54CE"/>
    <w:rsid w:val="00B06ADF"/>
    <w:rsid w:val="00B30B47"/>
    <w:rsid w:val="00B4227E"/>
    <w:rsid w:val="00C20D88"/>
    <w:rsid w:val="00C21994"/>
    <w:rsid w:val="00C46F61"/>
    <w:rsid w:val="00C67B52"/>
    <w:rsid w:val="00C907B3"/>
    <w:rsid w:val="00CA41ED"/>
    <w:rsid w:val="00CA4CB1"/>
    <w:rsid w:val="00CF0C21"/>
    <w:rsid w:val="00CF451B"/>
    <w:rsid w:val="00D31294"/>
    <w:rsid w:val="00E12AF3"/>
    <w:rsid w:val="00E74B88"/>
    <w:rsid w:val="00E960A9"/>
    <w:rsid w:val="00F05571"/>
    <w:rsid w:val="00F4514E"/>
    <w:rsid w:val="00F9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0D2BAA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Arial" w:eastAsia="Times New Roman" w:hAnsi="Arial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D2BAA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gmail-s1">
    <w:name w:val="gmail-s1"/>
    <w:basedOn w:val="Fontepargpadro"/>
    <w:rsid w:val="0049600C"/>
  </w:style>
  <w:style w:type="paragraph" w:styleId="Textodebalo">
    <w:name w:val="Balloon Text"/>
    <w:basedOn w:val="Normal"/>
    <w:link w:val="TextodebaloChar"/>
    <w:uiPriority w:val="99"/>
    <w:semiHidden/>
    <w:unhideWhenUsed/>
    <w:rsid w:val="004960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00C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0D2BAA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Arial" w:eastAsia="Times New Roman" w:hAnsi="Arial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D2BAA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gmail-s1">
    <w:name w:val="gmail-s1"/>
    <w:basedOn w:val="Fontepargpadro"/>
    <w:rsid w:val="0049600C"/>
  </w:style>
  <w:style w:type="paragraph" w:styleId="Textodebalo">
    <w:name w:val="Balloon Text"/>
    <w:basedOn w:val="Normal"/>
    <w:link w:val="TextodebaloChar"/>
    <w:uiPriority w:val="99"/>
    <w:semiHidden/>
    <w:unhideWhenUsed/>
    <w:rsid w:val="004960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00C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Tathiana Dias Vasconcelos Dal Col</cp:lastModifiedBy>
  <cp:revision>21</cp:revision>
  <cp:lastPrinted>2017-03-06T11:31:00Z</cp:lastPrinted>
  <dcterms:created xsi:type="dcterms:W3CDTF">2017-03-02T14:24:00Z</dcterms:created>
  <dcterms:modified xsi:type="dcterms:W3CDTF">2018-12-11T12:00:00Z</dcterms:modified>
</cp:coreProperties>
</file>