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ANEXO V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DECLARAÇÃO DE NÃO CELEBRAÇÃO DE TERMO DE AJUSTE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(Pessoa Jurídica)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jc w:val="center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(Esta declaração deve ser apresentada para projetos que desejam concorrer às vagas definidas como Meu 1º FAC – MPFAC, conforme exigência prevista nos requisitos específicos de cada linha de apoio)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Eu, ____________________________________________________, representante da pessoa jurídica__________________________________________, inscrita no processo seletivo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a que se refere o Edital FAC Brasília Multicultural II,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portadora do CEAC nº ________e estabelecida no Distrito Federal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declaro sob as penas da lei (art. 299 do Código Penal), que a referida pessoa jurídica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nunca celebrou Termo de Ajuste com a Secretaria de Estado de Cultura e Economia Criativa do DF, por meio de contemplação nos editais publicados com recursos do Fundo de Apoio à Cultura do Distrito Federal.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Por ser verdade e sem mais para o momento, subscrevo-me.</w:t>
      </w:r>
    </w:p>
    <w:p w:rsidR="00000000" w:rsidDel="00000000" w:rsidP="00000000" w:rsidRDefault="00000000" w:rsidRPr="00000000" w14:paraId="00000007">
      <w:pPr>
        <w:spacing w:after="120" w:line="240" w:lineRule="auto"/>
        <w:ind w:firstLine="708"/>
        <w:jc w:val="both"/>
        <w:rPr>
          <w:rFonts w:ascii="Times New Roman" w:cs="Times New Roman" w:eastAsia="Times New Roman" w:hAnsi="Times New Roman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jc w:val="both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Obs.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: Para fins desta Declaração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não são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 consideradas eventuais celebrações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termos de ajustes </w:t>
      </w:r>
      <w:r w:rsidDel="00000000" w:rsidR="00000000" w:rsidRPr="00000000">
        <w:rPr>
          <w:rFonts w:ascii="Times New Roman" w:cs="Times New Roman" w:eastAsia="Times New Roman" w:hAnsi="Times New Roman"/>
          <w:i w:val="1"/>
          <w:vertAlign w:val="baseline"/>
          <w:rtl w:val="0"/>
        </w:rPr>
        <w:t xml:space="preserve">por meio de contemplação no Programa Conexão Cultura e/ou em editais de premiação.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40" w:lineRule="auto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4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Brasília, D.F., ____ de ________ de ______.</w:t>
      </w:r>
    </w:p>
    <w:p w:rsidR="00000000" w:rsidDel="00000000" w:rsidP="00000000" w:rsidRDefault="00000000" w:rsidRPr="00000000" w14:paraId="0000000B">
      <w:pPr>
        <w:spacing w:after="120" w:line="240" w:lineRule="auto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40" w:lineRule="auto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40" w:lineRule="auto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4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(Nome Completo do Representante e Assinatura)</w:t>
      </w:r>
    </w:p>
    <w:p w:rsidR="00000000" w:rsidDel="00000000" w:rsidP="00000000" w:rsidRDefault="00000000" w:rsidRPr="00000000" w14:paraId="0000000F">
      <w:pPr>
        <w:spacing w:after="120" w:line="240" w:lineRule="auto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40" w:lineRule="auto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99" w:left="1701" w:right="1701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747.0" w:type="dxa"/>
      <w:jc w:val="left"/>
      <w:tblInd w:w="0.0" w:type="dxa"/>
      <w:tblLayout w:type="fixed"/>
      <w:tblLook w:val="0000"/>
    </w:tblPr>
    <w:tblGrid>
      <w:gridCol w:w="1668"/>
      <w:gridCol w:w="6445"/>
      <w:gridCol w:w="1634"/>
      <w:tblGridChange w:id="0">
        <w:tblGrid>
          <w:gridCol w:w="1668"/>
          <w:gridCol w:w="6445"/>
          <w:gridCol w:w="1634"/>
        </w:tblGrid>
      </w:tblGridChange>
    </w:tblGrid>
    <w:tr>
      <w:trPr>
        <w:cantSplit w:val="0"/>
        <w:trHeight w:val="1424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12">
          <w:pPr>
            <w:tabs>
              <w:tab w:val="center" w:pos="4419"/>
              <w:tab w:val="right" w:pos="8838"/>
            </w:tabs>
            <w:rPr>
              <w:rFonts w:ascii="Times New Roman" w:cs="Times New Roman" w:eastAsia="Times New Roman" w:hAnsi="Times New Roman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vertAlign w:val="baseline"/>
            </w:rPr>
            <w:drawing>
              <wp:inline distB="0" distT="0" distL="114300" distR="114300">
                <wp:extent cx="795655" cy="795655"/>
                <wp:effectExtent b="0" l="0" r="0" t="0"/>
                <wp:docPr descr="Descrição: Brasão_do_DF" id="1026" name="image1.jpg"/>
                <a:graphic>
                  <a:graphicData uri="http://schemas.openxmlformats.org/drawingml/2006/picture">
                    <pic:pic>
                      <pic:nvPicPr>
                        <pic:cNvPr descr="Descrição: Brasão_do_DF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655" cy="7956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3">
          <w:pPr>
            <w:tabs>
              <w:tab w:val="center" w:pos="4419"/>
              <w:tab w:val="right" w:pos="7852"/>
            </w:tabs>
            <w:spacing w:after="0" w:line="240" w:lineRule="auto"/>
            <w:rPr>
              <w:b w:val="0"/>
              <w:sz w:val="24"/>
              <w:szCs w:val="24"/>
              <w:vertAlign w:val="baseline"/>
            </w:rPr>
          </w:pPr>
          <w:r w:rsidDel="00000000" w:rsidR="00000000" w:rsidRPr="00000000">
            <w:rPr>
              <w:b w:val="1"/>
              <w:sz w:val="24"/>
              <w:szCs w:val="24"/>
              <w:vertAlign w:val="baseline"/>
              <w:rtl w:val="0"/>
            </w:rPr>
            <w:t xml:space="preserve">GOVERNO DO DISTRITO FEDERAL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tabs>
              <w:tab w:val="center" w:pos="4419"/>
              <w:tab w:val="right" w:pos="7852"/>
            </w:tabs>
            <w:spacing w:after="0" w:line="240" w:lineRule="auto"/>
            <w:rPr>
              <w:b w:val="0"/>
              <w:sz w:val="24"/>
              <w:szCs w:val="24"/>
              <w:vertAlign w:val="baseline"/>
            </w:rPr>
          </w:pPr>
          <w:r w:rsidDel="00000000" w:rsidR="00000000" w:rsidRPr="00000000">
            <w:rPr>
              <w:b w:val="1"/>
              <w:sz w:val="24"/>
              <w:szCs w:val="24"/>
              <w:vertAlign w:val="baseline"/>
              <w:rtl w:val="0"/>
            </w:rPr>
            <w:t xml:space="preserve">Secretaria de Estado de Cultura e Economia Criativa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5">
          <w:pPr>
            <w:tabs>
              <w:tab w:val="center" w:pos="4419"/>
              <w:tab w:val="right" w:pos="8838"/>
            </w:tabs>
            <w:rPr>
              <w:rFonts w:ascii="Times New Roman" w:cs="Times New Roman" w:eastAsia="Times New Roman" w:hAnsi="Times New Roman"/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0" w:line="240" w:lineRule="auto"/>
      <w:ind w:left="708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fc/ZSzUjNOE3xDG2yAW9W2syPQ==">AMUW2mXhX+pwQPkkxNtAaXliv6OkTNnzwDh0+urffBa/O397UHugWjKE/Va90XHvdV0oqSCTCSXlmzrp4j9DgckwKNEg3AfwHVNt0cOahTGq6ZtrPD8Hyqc=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2021-04-28T17:55:00Z</dcterms:created>
  <dc:creator>Luiz Henrique Fernandes Souza</dc:creator>
</cp:coreProperties>
</file>