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5B9" w:rsidRPr="00640E3B" w:rsidRDefault="00A46451">
      <w:pPr>
        <w:jc w:val="center"/>
        <w:rPr>
          <w:rFonts w:ascii="Tahoma" w:hAnsi="Tahoma"/>
          <w:color w:val="auto"/>
        </w:rPr>
      </w:pPr>
      <w:bookmarkStart w:id="0" w:name="__DdeLink__12653_919106529"/>
      <w:bookmarkEnd w:id="0"/>
      <w:r w:rsidRPr="00640E3B">
        <w:rPr>
          <w:rFonts w:ascii="Arial" w:eastAsia="Times New Roman" w:hAnsi="Arial" w:cs="Tahoma"/>
          <w:b/>
          <w:color w:val="auto"/>
          <w:sz w:val="22"/>
          <w:szCs w:val="22"/>
          <w:lang w:eastAsia="x-none"/>
        </w:rPr>
        <w:t>ANEXO VII – PORTARIA MROSC CULTURA</w:t>
      </w:r>
    </w:p>
    <w:p w:rsidR="004A55B9" w:rsidRPr="00640E3B" w:rsidRDefault="004A55B9">
      <w:pPr>
        <w:jc w:val="center"/>
        <w:rPr>
          <w:rFonts w:ascii="Arial" w:eastAsiaTheme="minorHAnsi" w:hAnsi="Arial" w:cstheme="minorBidi"/>
          <w:b/>
          <w:color w:val="auto"/>
          <w:sz w:val="22"/>
          <w:szCs w:val="22"/>
          <w:lang w:eastAsia="x-none"/>
        </w:rPr>
      </w:pPr>
    </w:p>
    <w:p w:rsidR="004A55B9" w:rsidRPr="00640E3B" w:rsidRDefault="00A46451">
      <w:pPr>
        <w:jc w:val="center"/>
        <w:rPr>
          <w:color w:val="auto"/>
        </w:rPr>
      </w:pPr>
      <w:r w:rsidRPr="00640E3B">
        <w:rPr>
          <w:rFonts w:ascii="Arial" w:hAnsi="Arial"/>
          <w:b/>
          <w:color w:val="auto"/>
          <w:sz w:val="22"/>
          <w:szCs w:val="22"/>
        </w:rPr>
        <w:t>PARECER TÉCNICO DE ANÁLISE DO PLANO DE TRABALHO – COM CHAMAMENTO PÚBLICO</w:t>
      </w:r>
    </w:p>
    <w:p w:rsidR="004A55B9" w:rsidRPr="00640E3B" w:rsidRDefault="004A55B9">
      <w:pPr>
        <w:jc w:val="center"/>
        <w:rPr>
          <w:rFonts w:ascii="Arial" w:hAnsi="Arial"/>
          <w:b/>
          <w:color w:val="auto"/>
          <w:sz w:val="22"/>
          <w:szCs w:val="22"/>
        </w:rPr>
      </w:pPr>
    </w:p>
    <w:p w:rsidR="004A55B9" w:rsidRPr="00640E3B" w:rsidRDefault="004A55B9">
      <w:pPr>
        <w:tabs>
          <w:tab w:val="left" w:pos="0"/>
          <w:tab w:val="left" w:pos="567"/>
        </w:tabs>
        <w:ind w:right="-205"/>
        <w:jc w:val="both"/>
        <w:rPr>
          <w:rFonts w:ascii="Arial" w:hAnsi="Arial"/>
          <w:b/>
          <w:color w:val="auto"/>
          <w:sz w:val="22"/>
          <w:szCs w:val="22"/>
        </w:rPr>
      </w:pPr>
    </w:p>
    <w:p w:rsidR="004A55B9" w:rsidRPr="00640E3B" w:rsidRDefault="00A46451">
      <w:pPr>
        <w:jc w:val="both"/>
        <w:rPr>
          <w:rFonts w:ascii="Arial" w:hAnsi="Arial"/>
          <w:color w:val="auto"/>
          <w:sz w:val="22"/>
          <w:szCs w:val="22"/>
          <w:u w:val="single"/>
        </w:rPr>
      </w:pPr>
      <w:r w:rsidRPr="00640E3B">
        <w:rPr>
          <w:rFonts w:ascii="Arial" w:hAnsi="Arial"/>
          <w:b/>
          <w:color w:val="auto"/>
          <w:sz w:val="22"/>
          <w:szCs w:val="22"/>
          <w:u w:val="single"/>
        </w:rPr>
        <w:t>I. DADOS DA PARCERIA</w:t>
      </w:r>
    </w:p>
    <w:p w:rsidR="004A55B9" w:rsidRPr="00640E3B" w:rsidRDefault="004A55B9">
      <w:pPr>
        <w:jc w:val="both"/>
        <w:rPr>
          <w:rFonts w:asciiTheme="minorHAnsi" w:hAnsiTheme="minorHAnsi"/>
          <w:b/>
          <w:color w:val="auto"/>
        </w:rPr>
      </w:pPr>
    </w:p>
    <w:p w:rsidR="004A55B9" w:rsidRPr="00640E3B" w:rsidRDefault="00A46451">
      <w:pPr>
        <w:jc w:val="both"/>
        <w:rPr>
          <w:rFonts w:ascii="Arial" w:hAnsi="Arial"/>
          <w:color w:val="auto"/>
          <w:sz w:val="22"/>
          <w:szCs w:val="22"/>
        </w:rPr>
      </w:pPr>
      <w:r w:rsidRPr="00640E3B">
        <w:rPr>
          <w:rFonts w:ascii="Arial" w:hAnsi="Arial"/>
          <w:b/>
          <w:color w:val="auto"/>
          <w:sz w:val="22"/>
          <w:szCs w:val="22"/>
        </w:rPr>
        <w:t>OSC SELECIONADA:</w:t>
      </w:r>
      <w:r w:rsidRPr="00640E3B">
        <w:rPr>
          <w:rFonts w:ascii="Arial" w:hAnsi="Arial"/>
          <w:color w:val="auto"/>
          <w:sz w:val="22"/>
          <w:szCs w:val="22"/>
        </w:rPr>
        <w:t xml:space="preserve"> </w:t>
      </w:r>
    </w:p>
    <w:p w:rsidR="004A55B9" w:rsidRPr="00640E3B" w:rsidRDefault="00A46451">
      <w:pPr>
        <w:jc w:val="both"/>
        <w:rPr>
          <w:rFonts w:ascii="Arial" w:hAnsi="Arial"/>
          <w:color w:val="auto"/>
          <w:sz w:val="22"/>
          <w:szCs w:val="22"/>
        </w:rPr>
      </w:pPr>
      <w:r w:rsidRPr="00640E3B">
        <w:rPr>
          <w:rFonts w:ascii="Arial" w:hAnsi="Arial"/>
          <w:b/>
          <w:color w:val="auto"/>
          <w:sz w:val="22"/>
          <w:szCs w:val="22"/>
        </w:rPr>
        <w:t>TÍTULO DA PARCERIA:</w:t>
      </w:r>
      <w:r w:rsidRPr="00640E3B">
        <w:rPr>
          <w:rFonts w:ascii="Arial" w:hAnsi="Arial"/>
          <w:color w:val="auto"/>
          <w:sz w:val="22"/>
          <w:szCs w:val="22"/>
        </w:rPr>
        <w:t xml:space="preserve"> </w:t>
      </w:r>
    </w:p>
    <w:p w:rsidR="004A55B9" w:rsidRDefault="00A46451">
      <w:pPr>
        <w:jc w:val="both"/>
        <w:rPr>
          <w:rFonts w:ascii="Arial" w:hAnsi="Arial"/>
          <w:color w:val="auto"/>
          <w:sz w:val="22"/>
          <w:szCs w:val="22"/>
        </w:rPr>
      </w:pPr>
      <w:r w:rsidRPr="00640E3B">
        <w:rPr>
          <w:rFonts w:ascii="Arial" w:hAnsi="Arial"/>
          <w:b/>
          <w:color w:val="auto"/>
          <w:sz w:val="22"/>
          <w:szCs w:val="22"/>
        </w:rPr>
        <w:t>PERÍODO DE EXECUÇÃO DA PARCERIA:</w:t>
      </w:r>
      <w:r w:rsidRPr="00640E3B">
        <w:rPr>
          <w:rFonts w:ascii="Arial" w:hAnsi="Arial"/>
          <w:color w:val="auto"/>
          <w:sz w:val="22"/>
          <w:szCs w:val="22"/>
        </w:rPr>
        <w:t xml:space="preserve"> </w:t>
      </w:r>
    </w:p>
    <w:p w:rsidR="006A6AD3" w:rsidRPr="006A6AD3" w:rsidRDefault="006A6AD3">
      <w:pPr>
        <w:jc w:val="both"/>
        <w:rPr>
          <w:rFonts w:ascii="Arial" w:hAnsi="Arial"/>
          <w:b/>
          <w:color w:val="auto"/>
          <w:sz w:val="22"/>
          <w:szCs w:val="22"/>
        </w:rPr>
      </w:pPr>
      <w:r>
        <w:rPr>
          <w:rFonts w:ascii="Arial" w:hAnsi="Arial"/>
          <w:b/>
          <w:color w:val="auto"/>
          <w:sz w:val="22"/>
          <w:szCs w:val="22"/>
        </w:rPr>
        <w:t>PERÍODO DE VIGÊNCIA DA PARCERIA:</w:t>
      </w:r>
      <w:bookmarkStart w:id="1" w:name="_GoBack"/>
      <w:bookmarkEnd w:id="1"/>
    </w:p>
    <w:p w:rsidR="004A55B9" w:rsidRPr="00640E3B" w:rsidRDefault="004A55B9">
      <w:pPr>
        <w:jc w:val="both"/>
        <w:rPr>
          <w:rFonts w:ascii="Arial" w:hAnsi="Arial"/>
          <w:b/>
          <w:color w:val="auto"/>
          <w:sz w:val="22"/>
          <w:szCs w:val="22"/>
        </w:rPr>
      </w:pPr>
    </w:p>
    <w:p w:rsidR="004A55B9" w:rsidRPr="00640E3B" w:rsidRDefault="004A55B9">
      <w:pPr>
        <w:jc w:val="both"/>
        <w:rPr>
          <w:rFonts w:ascii="Arial" w:hAnsi="Arial"/>
          <w:b/>
          <w:color w:val="auto"/>
          <w:sz w:val="22"/>
          <w:szCs w:val="22"/>
        </w:rPr>
      </w:pPr>
    </w:p>
    <w:p w:rsidR="004A55B9" w:rsidRPr="00640E3B" w:rsidRDefault="00A46451">
      <w:pPr>
        <w:jc w:val="both"/>
        <w:rPr>
          <w:color w:val="auto"/>
        </w:rPr>
      </w:pPr>
      <w:r w:rsidRPr="00640E3B">
        <w:rPr>
          <w:rFonts w:ascii="Arial" w:hAnsi="Arial"/>
          <w:b/>
          <w:color w:val="auto"/>
          <w:sz w:val="22"/>
          <w:szCs w:val="22"/>
          <w:u w:val="single"/>
        </w:rPr>
        <w:t>II. RELATÓRIO</w:t>
      </w:r>
    </w:p>
    <w:p w:rsidR="004A55B9" w:rsidRPr="00640E3B" w:rsidRDefault="004A55B9">
      <w:pPr>
        <w:spacing w:line="276" w:lineRule="auto"/>
        <w:jc w:val="both"/>
        <w:rPr>
          <w:rFonts w:ascii="Arial" w:hAnsi="Arial"/>
          <w:b/>
          <w:color w:val="auto"/>
          <w:sz w:val="22"/>
          <w:szCs w:val="22"/>
        </w:rPr>
      </w:pPr>
    </w:p>
    <w:p w:rsidR="004A55B9" w:rsidRPr="00640E3B" w:rsidRDefault="00A46451">
      <w:pPr>
        <w:spacing w:line="276" w:lineRule="auto"/>
        <w:jc w:val="both"/>
        <w:rPr>
          <w:color w:val="auto"/>
        </w:rPr>
      </w:pPr>
      <w:r w:rsidRPr="00640E3B">
        <w:rPr>
          <w:rFonts w:ascii="Arial" w:hAnsi="Arial"/>
          <w:color w:val="auto"/>
          <w:sz w:val="22"/>
          <w:szCs w:val="22"/>
        </w:rPr>
        <w:t>Foi realizado Chamamento Público, à luz da Lei MROSC nº 13.019/ 2014, Decreto MROSC n° 37.843/2016 e Portaria MROSC Cultura e promovida convocação pública de organizações da sociedade civil interessadas em estabelecer parceria. Os autos vieram a esta área finalística para análise do Plano de Trabalho apresentado pela OSC selecionada.</w:t>
      </w:r>
    </w:p>
    <w:p w:rsidR="004A55B9" w:rsidRPr="00640E3B" w:rsidRDefault="004A55B9">
      <w:pPr>
        <w:spacing w:line="276" w:lineRule="auto"/>
        <w:ind w:firstLine="708"/>
        <w:jc w:val="both"/>
        <w:rPr>
          <w:rFonts w:ascii="Arial" w:hAnsi="Arial"/>
          <w:color w:val="auto"/>
          <w:sz w:val="22"/>
          <w:szCs w:val="22"/>
        </w:rPr>
      </w:pPr>
    </w:p>
    <w:p w:rsidR="004A55B9" w:rsidRPr="00640E3B" w:rsidRDefault="004A55B9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</w:p>
    <w:p w:rsidR="004A55B9" w:rsidRPr="00640E3B" w:rsidRDefault="00A46451">
      <w:pPr>
        <w:spacing w:line="276" w:lineRule="auto"/>
        <w:jc w:val="both"/>
        <w:rPr>
          <w:rFonts w:ascii="Arial" w:hAnsi="Arial"/>
          <w:color w:val="auto"/>
          <w:sz w:val="22"/>
          <w:szCs w:val="22"/>
          <w:u w:val="single"/>
        </w:rPr>
      </w:pPr>
      <w:r w:rsidRPr="00640E3B">
        <w:rPr>
          <w:rFonts w:ascii="Arial" w:hAnsi="Arial"/>
          <w:b/>
          <w:color w:val="auto"/>
          <w:sz w:val="22"/>
          <w:szCs w:val="22"/>
          <w:u w:val="single"/>
        </w:rPr>
        <w:t>III. FUNDAMENTAÇÃO</w:t>
      </w:r>
    </w:p>
    <w:p w:rsidR="004A55B9" w:rsidRPr="00640E3B" w:rsidRDefault="004A55B9">
      <w:pPr>
        <w:spacing w:line="276" w:lineRule="auto"/>
        <w:jc w:val="both"/>
        <w:rPr>
          <w:rFonts w:ascii="Arial" w:hAnsi="Arial"/>
          <w:b/>
          <w:color w:val="auto"/>
          <w:sz w:val="22"/>
          <w:szCs w:val="22"/>
        </w:rPr>
      </w:pPr>
    </w:p>
    <w:p w:rsidR="004A55B9" w:rsidRPr="00640E3B" w:rsidRDefault="00A46451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  <w:r w:rsidRPr="00640E3B">
        <w:rPr>
          <w:rFonts w:ascii="Arial" w:hAnsi="Arial"/>
          <w:b/>
          <w:color w:val="auto"/>
          <w:sz w:val="22"/>
          <w:szCs w:val="22"/>
        </w:rPr>
        <w:t>1. ANÁLISE DAS ETAPAS DO EDITAL DE CHAMAMENTO</w:t>
      </w:r>
    </w:p>
    <w:p w:rsidR="004A55B9" w:rsidRPr="00640E3B" w:rsidRDefault="004A55B9">
      <w:pPr>
        <w:spacing w:line="276" w:lineRule="auto"/>
        <w:jc w:val="both"/>
        <w:rPr>
          <w:rFonts w:ascii="Arial" w:hAnsi="Arial"/>
          <w:b/>
          <w:color w:val="auto"/>
          <w:sz w:val="22"/>
          <w:szCs w:val="22"/>
        </w:rPr>
      </w:pPr>
    </w:p>
    <w:p w:rsidR="004A55B9" w:rsidRPr="00640E3B" w:rsidRDefault="00A46451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  <w:proofErr w:type="gramStart"/>
      <w:r w:rsidRPr="00640E3B">
        <w:rPr>
          <w:rFonts w:ascii="Arial" w:hAnsi="Arial"/>
          <w:b/>
          <w:color w:val="auto"/>
          <w:sz w:val="22"/>
          <w:szCs w:val="22"/>
        </w:rPr>
        <w:t>A – OBJETO</w:t>
      </w:r>
      <w:proofErr w:type="gramEnd"/>
    </w:p>
    <w:p w:rsidR="004A55B9" w:rsidRPr="00640E3B" w:rsidRDefault="00640E3B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[DESCREVER RESUMIDAMENTE</w:t>
      </w:r>
      <w:r w:rsidR="00A46451" w:rsidRPr="00640E3B">
        <w:rPr>
          <w:rFonts w:ascii="Arial" w:hAnsi="Arial"/>
          <w:color w:val="auto"/>
          <w:sz w:val="22"/>
          <w:szCs w:val="22"/>
        </w:rPr>
        <w:t xml:space="preserve"> O OBJETO DO EDITAL DE CHAMAMENTO PÚBLICO]</w:t>
      </w:r>
    </w:p>
    <w:p w:rsidR="004A55B9" w:rsidRPr="00640E3B" w:rsidRDefault="004A55B9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</w:p>
    <w:p w:rsidR="004A55B9" w:rsidRPr="00640E3B" w:rsidRDefault="00A46451">
      <w:pPr>
        <w:spacing w:line="276" w:lineRule="auto"/>
        <w:jc w:val="both"/>
        <w:rPr>
          <w:color w:val="auto"/>
        </w:rPr>
      </w:pPr>
      <w:r w:rsidRPr="00640E3B">
        <w:rPr>
          <w:rFonts w:ascii="Arial" w:hAnsi="Arial"/>
          <w:b/>
          <w:color w:val="auto"/>
          <w:sz w:val="22"/>
          <w:szCs w:val="22"/>
        </w:rPr>
        <w:t>B – DIVULGAÇÃO E INSCRIÇÃO</w:t>
      </w:r>
    </w:p>
    <w:p w:rsidR="004A55B9" w:rsidRPr="00640E3B" w:rsidRDefault="00A46451">
      <w:pPr>
        <w:spacing w:line="276" w:lineRule="auto"/>
        <w:jc w:val="both"/>
        <w:rPr>
          <w:color w:val="auto"/>
        </w:rPr>
      </w:pPr>
      <w:r w:rsidRPr="00640E3B">
        <w:rPr>
          <w:rFonts w:ascii="Arial" w:hAnsi="Arial"/>
          <w:color w:val="auto"/>
          <w:sz w:val="22"/>
          <w:szCs w:val="22"/>
        </w:rPr>
        <w:t>[DESCREVER AS FASES DE DIVULGAÇÃO E INSCRIÇÃO, INCLUSIVE NO QUE SE REFERE À PUBLICIDADE DO EDITAL</w:t>
      </w:r>
      <w:proofErr w:type="gramStart"/>
      <w:r w:rsidRPr="00640E3B">
        <w:rPr>
          <w:rFonts w:ascii="Arial" w:hAnsi="Arial"/>
          <w:color w:val="auto"/>
          <w:sz w:val="22"/>
          <w:szCs w:val="22"/>
        </w:rPr>
        <w:t>]</w:t>
      </w:r>
      <w:proofErr w:type="gramEnd"/>
    </w:p>
    <w:p w:rsidR="004A55B9" w:rsidRPr="00640E3B" w:rsidRDefault="004A55B9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</w:p>
    <w:p w:rsidR="004A55B9" w:rsidRPr="00640E3B" w:rsidRDefault="00A46451">
      <w:pPr>
        <w:spacing w:line="276" w:lineRule="auto"/>
        <w:jc w:val="both"/>
        <w:rPr>
          <w:color w:val="auto"/>
        </w:rPr>
      </w:pPr>
      <w:r w:rsidRPr="00640E3B">
        <w:rPr>
          <w:rFonts w:ascii="Arial" w:hAnsi="Arial"/>
          <w:b/>
          <w:color w:val="auto"/>
          <w:sz w:val="22"/>
          <w:szCs w:val="22"/>
        </w:rPr>
        <w:t>C – SELEÇÃO</w:t>
      </w:r>
    </w:p>
    <w:p w:rsidR="004A55B9" w:rsidRPr="00640E3B" w:rsidRDefault="00A46451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  <w:r w:rsidRPr="00640E3B">
        <w:rPr>
          <w:rFonts w:ascii="Arial" w:hAnsi="Arial"/>
          <w:color w:val="auto"/>
          <w:sz w:val="22"/>
          <w:szCs w:val="22"/>
        </w:rPr>
        <w:t>[DESCREVER O PROCESSO DE SELEÇÃO, A INTERPOSIÇÃO OU NÃO DE RECURSO, A PUBLICAÇÃO DOS RESULTADOS PROVISÓRIO E DEFINITIVO</w:t>
      </w:r>
      <w:proofErr w:type="gramStart"/>
      <w:r w:rsidRPr="00640E3B">
        <w:rPr>
          <w:rFonts w:ascii="Arial" w:hAnsi="Arial"/>
          <w:color w:val="auto"/>
          <w:sz w:val="22"/>
          <w:szCs w:val="22"/>
        </w:rPr>
        <w:t>]</w:t>
      </w:r>
      <w:proofErr w:type="gramEnd"/>
    </w:p>
    <w:p w:rsidR="004A55B9" w:rsidRPr="00640E3B" w:rsidRDefault="004A55B9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</w:p>
    <w:p w:rsidR="004A55B9" w:rsidRPr="00640E3B" w:rsidRDefault="00A46451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  <w:r w:rsidRPr="00640E3B">
        <w:rPr>
          <w:rFonts w:ascii="Arial" w:hAnsi="Arial"/>
          <w:b/>
          <w:color w:val="auto"/>
          <w:sz w:val="22"/>
          <w:szCs w:val="22"/>
        </w:rPr>
        <w:t>D – HABILITAÇÃO</w:t>
      </w:r>
    </w:p>
    <w:p w:rsidR="004A55B9" w:rsidRPr="00640E3B" w:rsidRDefault="00A46451">
      <w:pPr>
        <w:spacing w:line="276" w:lineRule="auto"/>
        <w:jc w:val="both"/>
        <w:rPr>
          <w:color w:val="auto"/>
        </w:rPr>
      </w:pPr>
      <w:r w:rsidRPr="00640E3B">
        <w:rPr>
          <w:rFonts w:ascii="Arial" w:hAnsi="Arial"/>
          <w:color w:val="auto"/>
          <w:sz w:val="22"/>
          <w:szCs w:val="22"/>
        </w:rPr>
        <w:t>[DESCREVER O PROCESSO DE HABILITAÇÃO DA OSC SELECIONADA]</w:t>
      </w:r>
    </w:p>
    <w:p w:rsidR="004A55B9" w:rsidRPr="00640E3B" w:rsidRDefault="004A55B9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</w:p>
    <w:p w:rsidR="004A55B9" w:rsidRPr="00640E3B" w:rsidRDefault="004A55B9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</w:p>
    <w:p w:rsidR="004A55B9" w:rsidRPr="00640E3B" w:rsidRDefault="00A46451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  <w:r w:rsidRPr="00640E3B">
        <w:rPr>
          <w:rFonts w:ascii="Arial" w:hAnsi="Arial"/>
          <w:b/>
          <w:color w:val="auto"/>
          <w:sz w:val="22"/>
          <w:szCs w:val="22"/>
        </w:rPr>
        <w:t xml:space="preserve">2. ANÁLISE DA CELEBRAÇÃO DA PARCERIA </w:t>
      </w:r>
    </w:p>
    <w:p w:rsidR="004A55B9" w:rsidRPr="00640E3B" w:rsidRDefault="004A55B9">
      <w:pPr>
        <w:spacing w:line="276" w:lineRule="auto"/>
        <w:jc w:val="both"/>
        <w:rPr>
          <w:rFonts w:ascii="Arial" w:hAnsi="Arial"/>
          <w:b/>
          <w:color w:val="auto"/>
          <w:sz w:val="22"/>
          <w:szCs w:val="22"/>
        </w:rPr>
      </w:pPr>
    </w:p>
    <w:p w:rsidR="004A55B9" w:rsidRPr="00640E3B" w:rsidRDefault="00A46451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  <w:r w:rsidRPr="00640E3B">
        <w:rPr>
          <w:rFonts w:ascii="Arial" w:hAnsi="Arial"/>
          <w:b/>
          <w:color w:val="auto"/>
          <w:sz w:val="22"/>
          <w:szCs w:val="22"/>
        </w:rPr>
        <w:t>A – ANÁLISE DO PLANO DE TRABALHO</w:t>
      </w:r>
    </w:p>
    <w:p w:rsidR="004A55B9" w:rsidRPr="00640E3B" w:rsidRDefault="00A46451">
      <w:pPr>
        <w:spacing w:line="276" w:lineRule="auto"/>
        <w:jc w:val="both"/>
        <w:rPr>
          <w:color w:val="auto"/>
        </w:rPr>
      </w:pPr>
      <w:r w:rsidRPr="00640E3B">
        <w:rPr>
          <w:rFonts w:ascii="Arial" w:hAnsi="Arial"/>
          <w:color w:val="auto"/>
          <w:sz w:val="22"/>
          <w:szCs w:val="22"/>
        </w:rPr>
        <w:lastRenderedPageBreak/>
        <w:t xml:space="preserve">[ANALISAR DE MANEIRA DETALHADA O PLANO DE TRABALHO E A ADEQUAÇÃO DO MÉRITO DA PROPOSTA EM RELAÇÃO </w:t>
      </w:r>
      <w:r w:rsidR="00153833">
        <w:rPr>
          <w:rFonts w:ascii="Arial" w:hAnsi="Arial"/>
          <w:color w:val="auto"/>
          <w:sz w:val="22"/>
          <w:szCs w:val="22"/>
        </w:rPr>
        <w:t xml:space="preserve">AO OBJETO DA PARCERIA E </w:t>
      </w:r>
      <w:r w:rsidRPr="00640E3B">
        <w:rPr>
          <w:rFonts w:ascii="Arial" w:hAnsi="Arial"/>
          <w:color w:val="auto"/>
          <w:sz w:val="22"/>
          <w:szCs w:val="22"/>
        </w:rPr>
        <w:t>ÀS POLITICAS PUBLICAS DO DISTRITO FEDERAL, TENDO EM VISTA O DISPOSTO NA LEI ORGÂNICA DA CULTURA E NO PLANO DE CULTURA</w:t>
      </w:r>
      <w:proofErr w:type="gramStart"/>
      <w:r w:rsidRPr="00640E3B">
        <w:rPr>
          <w:rFonts w:ascii="Arial" w:hAnsi="Arial"/>
          <w:color w:val="auto"/>
          <w:sz w:val="22"/>
          <w:szCs w:val="22"/>
        </w:rPr>
        <w:t>]</w:t>
      </w:r>
      <w:proofErr w:type="gramEnd"/>
      <w:r w:rsidRPr="00640E3B">
        <w:rPr>
          <w:rFonts w:ascii="Arial" w:hAnsi="Arial"/>
          <w:color w:val="auto"/>
          <w:sz w:val="22"/>
          <w:szCs w:val="22"/>
        </w:rPr>
        <w:t xml:space="preserve"> </w:t>
      </w:r>
    </w:p>
    <w:p w:rsidR="004A55B9" w:rsidRPr="00640E3B" w:rsidRDefault="004A55B9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</w:p>
    <w:p w:rsidR="004A55B9" w:rsidRPr="00640E3B" w:rsidRDefault="00A46451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  <w:r w:rsidRPr="00640E3B">
        <w:rPr>
          <w:rFonts w:ascii="Arial" w:hAnsi="Arial"/>
          <w:b/>
          <w:color w:val="auto"/>
          <w:sz w:val="22"/>
          <w:szCs w:val="22"/>
        </w:rPr>
        <w:t>B – ANÁLISE DA OSC SELECIONADA</w:t>
      </w:r>
    </w:p>
    <w:p w:rsidR="004A55B9" w:rsidRPr="00640E3B" w:rsidRDefault="00A46451">
      <w:pPr>
        <w:jc w:val="both"/>
        <w:rPr>
          <w:rFonts w:ascii="Arial" w:hAnsi="Arial"/>
          <w:color w:val="auto"/>
          <w:sz w:val="22"/>
          <w:szCs w:val="22"/>
        </w:rPr>
      </w:pPr>
      <w:r w:rsidRPr="00640E3B">
        <w:rPr>
          <w:rFonts w:ascii="Arial" w:eastAsiaTheme="minorHAnsi" w:hAnsi="Arial" w:cs="Tahoma"/>
          <w:color w:val="auto"/>
          <w:sz w:val="22"/>
          <w:szCs w:val="22"/>
        </w:rPr>
        <w:t>[ANALISAR A COMPATIBILIDADE DO OBJETO DA PARCERIA COM OS OBJETIVOS, FINALIDADES INSTITUCIONAIS E CAPACIDADE TÉCNICA E OPERACIONAL DA OSC SELECIONADA</w:t>
      </w:r>
      <w:proofErr w:type="gramStart"/>
      <w:r w:rsidRPr="00640E3B">
        <w:rPr>
          <w:rFonts w:ascii="Arial" w:eastAsiaTheme="minorHAnsi" w:hAnsi="Arial" w:cs="Tahoma"/>
          <w:color w:val="auto"/>
          <w:sz w:val="22"/>
          <w:szCs w:val="22"/>
        </w:rPr>
        <w:t>]</w:t>
      </w:r>
      <w:proofErr w:type="gramEnd"/>
      <w:r w:rsidRPr="00640E3B">
        <w:rPr>
          <w:rFonts w:ascii="Arial" w:eastAsiaTheme="minorHAnsi" w:hAnsi="Arial" w:cs="Tahoma"/>
          <w:color w:val="auto"/>
          <w:sz w:val="22"/>
          <w:szCs w:val="22"/>
        </w:rPr>
        <w:t xml:space="preserve"> </w:t>
      </w:r>
    </w:p>
    <w:p w:rsidR="004A55B9" w:rsidRPr="00640E3B" w:rsidRDefault="004A55B9">
      <w:pPr>
        <w:jc w:val="both"/>
        <w:rPr>
          <w:rFonts w:ascii="Arial" w:eastAsiaTheme="minorHAnsi" w:hAnsi="Arial" w:cs="Tahoma"/>
          <w:color w:val="auto"/>
          <w:sz w:val="22"/>
          <w:szCs w:val="22"/>
        </w:rPr>
      </w:pPr>
    </w:p>
    <w:p w:rsidR="004A55B9" w:rsidRPr="00640E3B" w:rsidRDefault="00A46451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  <w:r w:rsidRPr="00640E3B">
        <w:rPr>
          <w:rFonts w:ascii="Arial" w:hAnsi="Arial"/>
          <w:b/>
          <w:color w:val="auto"/>
          <w:sz w:val="22"/>
          <w:szCs w:val="22"/>
        </w:rPr>
        <w:t xml:space="preserve">C – ANÁLISE DA PARCERIA </w:t>
      </w:r>
    </w:p>
    <w:p w:rsidR="004A55B9" w:rsidRPr="00640E3B" w:rsidRDefault="00A46451">
      <w:pPr>
        <w:jc w:val="both"/>
        <w:rPr>
          <w:rFonts w:ascii="Arial" w:hAnsi="Arial"/>
          <w:color w:val="auto"/>
          <w:sz w:val="22"/>
          <w:szCs w:val="22"/>
        </w:rPr>
      </w:pPr>
      <w:r w:rsidRPr="00640E3B">
        <w:rPr>
          <w:rFonts w:ascii="Arial" w:eastAsiaTheme="minorHAnsi" w:hAnsi="Arial" w:cs="Tahoma"/>
          <w:color w:val="auto"/>
          <w:sz w:val="22"/>
          <w:szCs w:val="22"/>
        </w:rPr>
        <w:t>[ANALISAR A IDENTIDADE E RECIPROCIDADE DE INTERESSE DOS PARTÍCIPES NA REALIZAÇÃO DA PARCERIA EM MÚTUA COOPERAÇÃO, E VIABILIDADE DA PARCERIA</w:t>
      </w:r>
      <w:proofErr w:type="gramStart"/>
      <w:r w:rsidRPr="00640E3B">
        <w:rPr>
          <w:rFonts w:ascii="Arial" w:eastAsiaTheme="minorHAnsi" w:hAnsi="Arial" w:cs="Tahoma"/>
          <w:color w:val="auto"/>
          <w:sz w:val="22"/>
          <w:szCs w:val="22"/>
        </w:rPr>
        <w:t>]</w:t>
      </w:r>
      <w:proofErr w:type="gramEnd"/>
      <w:r w:rsidRPr="00640E3B">
        <w:rPr>
          <w:rFonts w:ascii="Arial" w:eastAsiaTheme="minorHAnsi" w:hAnsi="Arial" w:cs="Tahoma"/>
          <w:color w:val="auto"/>
          <w:sz w:val="22"/>
          <w:szCs w:val="22"/>
        </w:rPr>
        <w:t xml:space="preserve"> </w:t>
      </w:r>
    </w:p>
    <w:p w:rsidR="004A55B9" w:rsidRPr="00640E3B" w:rsidRDefault="004A55B9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</w:p>
    <w:p w:rsidR="004A55B9" w:rsidRPr="00640E3B" w:rsidRDefault="00A46451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  <w:r w:rsidRPr="00640E3B">
        <w:rPr>
          <w:rFonts w:ascii="Arial" w:hAnsi="Arial"/>
          <w:b/>
          <w:color w:val="auto"/>
          <w:sz w:val="22"/>
          <w:szCs w:val="22"/>
        </w:rPr>
        <w:t>D – ANÁLISE FINANCEIRA</w:t>
      </w:r>
    </w:p>
    <w:p w:rsidR="004A55B9" w:rsidRPr="00640E3B" w:rsidRDefault="00A46451">
      <w:pPr>
        <w:jc w:val="both"/>
        <w:rPr>
          <w:rFonts w:ascii="Arial" w:hAnsi="Arial"/>
          <w:color w:val="auto"/>
          <w:sz w:val="22"/>
          <w:szCs w:val="22"/>
        </w:rPr>
      </w:pPr>
      <w:r w:rsidRPr="00640E3B">
        <w:rPr>
          <w:rFonts w:ascii="Arial" w:hAnsi="Arial"/>
          <w:color w:val="auto"/>
          <w:sz w:val="22"/>
          <w:szCs w:val="22"/>
        </w:rPr>
        <w:t>[EXAMINAR A COMPATIBILIDADE DOS CUSTOS INDICADOS NO PLANO DE TRABALHO COM VALORES PRATICADOS NO MERCADO E ANALISAR O CRONOGRAMA DE DESEMBOLSO]</w:t>
      </w:r>
    </w:p>
    <w:p w:rsidR="004A55B9" w:rsidRPr="00640E3B" w:rsidRDefault="004A55B9">
      <w:pPr>
        <w:jc w:val="both"/>
        <w:rPr>
          <w:rFonts w:ascii="Arial" w:hAnsi="Arial"/>
          <w:color w:val="auto"/>
          <w:sz w:val="22"/>
          <w:szCs w:val="22"/>
        </w:rPr>
      </w:pPr>
    </w:p>
    <w:p w:rsidR="004A55B9" w:rsidRPr="00640E3B" w:rsidRDefault="00A46451">
      <w:pPr>
        <w:jc w:val="both"/>
        <w:rPr>
          <w:rFonts w:ascii="Arial" w:hAnsi="Arial"/>
          <w:color w:val="auto"/>
          <w:sz w:val="22"/>
          <w:szCs w:val="22"/>
        </w:rPr>
      </w:pPr>
      <w:r w:rsidRPr="00640E3B">
        <w:rPr>
          <w:rFonts w:ascii="Arial" w:hAnsi="Arial"/>
          <w:b/>
          <w:color w:val="auto"/>
          <w:sz w:val="22"/>
          <w:szCs w:val="22"/>
        </w:rPr>
        <w:t xml:space="preserve">E – MANIFESTAÇÃO DE INTERESSE PÚBLICO EM CASO DE UTILIZAÇÃO DE RECURSOS COMPLEMENTARES </w:t>
      </w:r>
      <w:r w:rsidRPr="00640E3B">
        <w:rPr>
          <w:rFonts w:ascii="Arial" w:eastAsiaTheme="minorHAnsi" w:hAnsi="Arial" w:cs="Tahoma"/>
          <w:b/>
          <w:color w:val="auto"/>
          <w:sz w:val="22"/>
          <w:szCs w:val="22"/>
        </w:rPr>
        <w:t>(SE HOUVER)</w:t>
      </w:r>
    </w:p>
    <w:p w:rsidR="004A55B9" w:rsidRPr="00640E3B" w:rsidRDefault="00A46451">
      <w:pPr>
        <w:jc w:val="both"/>
        <w:rPr>
          <w:color w:val="auto"/>
        </w:rPr>
      </w:pPr>
      <w:r w:rsidRPr="00640E3B">
        <w:rPr>
          <w:rFonts w:ascii="Arial" w:hAnsi="Arial"/>
          <w:color w:val="auto"/>
          <w:sz w:val="22"/>
          <w:szCs w:val="22"/>
        </w:rPr>
        <w:t>[MANIFESTAR-SE ACERCA DO INTERESSE PÚBLICO NO APORTE DE RECURSOS PÚBLICOS DISTRITAIS COM BASE NO ART. 32 DA PORTARIA MROSC CULTURA E NA MOBILIZAÇÃO DE RECURSOS COMPLEMENTARES]</w:t>
      </w:r>
    </w:p>
    <w:p w:rsidR="004A55B9" w:rsidRPr="00640E3B" w:rsidRDefault="004A55B9">
      <w:pPr>
        <w:jc w:val="both"/>
        <w:rPr>
          <w:rFonts w:ascii="Arial" w:hAnsi="Arial"/>
          <w:color w:val="auto"/>
          <w:sz w:val="22"/>
          <w:szCs w:val="22"/>
        </w:rPr>
      </w:pPr>
    </w:p>
    <w:p w:rsidR="004A55B9" w:rsidRPr="00640E3B" w:rsidRDefault="00A46451">
      <w:pPr>
        <w:rPr>
          <w:color w:val="auto"/>
        </w:rPr>
      </w:pPr>
      <w:r w:rsidRPr="00640E3B">
        <w:rPr>
          <w:rFonts w:ascii="Arial" w:eastAsiaTheme="minorHAnsi" w:hAnsi="Arial" w:cs="Tahoma"/>
          <w:b/>
          <w:color w:val="auto"/>
          <w:sz w:val="22"/>
          <w:szCs w:val="22"/>
        </w:rPr>
        <w:t>F</w:t>
      </w:r>
      <w:r w:rsidRPr="00640E3B">
        <w:rPr>
          <w:rFonts w:ascii="Arial" w:hAnsi="Arial"/>
          <w:b/>
          <w:color w:val="auto"/>
          <w:sz w:val="22"/>
          <w:szCs w:val="22"/>
        </w:rPr>
        <w:t xml:space="preserve"> – GESTOR DE PARCERIA E COMISSÃO DE MONITORAMENTO E AVALIAÇÃO</w:t>
      </w:r>
    </w:p>
    <w:p w:rsidR="004A55B9" w:rsidRPr="00640E3B" w:rsidRDefault="00A46451">
      <w:pPr>
        <w:jc w:val="both"/>
        <w:rPr>
          <w:color w:val="auto"/>
        </w:rPr>
      </w:pPr>
      <w:r w:rsidRPr="00640E3B">
        <w:rPr>
          <w:rFonts w:ascii="Arial" w:eastAsiaTheme="minorHAnsi" w:hAnsi="Arial" w:cs="Tahoma"/>
          <w:color w:val="auto"/>
          <w:sz w:val="22"/>
          <w:szCs w:val="22"/>
        </w:rPr>
        <w:t xml:space="preserve">[DEFINIR OS MEIOS DISPONÍVEIS PARA FISCALIZAÇÃO E MONITORAMENTO DA EXECUÇÃO DA PARCERIA COM BASE NOS MARCOS EXECUTORES PREVISTOS NO PLANO DE TRABALHO E SOLICITAR A DESIGNAÇÃO DO GESTOR OU COMISSÃO GESTORA DA PARCERIA] </w:t>
      </w:r>
    </w:p>
    <w:p w:rsidR="004A55B9" w:rsidRPr="00640E3B" w:rsidRDefault="004A55B9">
      <w:pPr>
        <w:spacing w:line="276" w:lineRule="auto"/>
        <w:jc w:val="both"/>
        <w:rPr>
          <w:rFonts w:ascii="Arial" w:hAnsi="Arial"/>
          <w:b/>
          <w:color w:val="auto"/>
          <w:sz w:val="22"/>
          <w:szCs w:val="22"/>
        </w:rPr>
      </w:pPr>
    </w:p>
    <w:p w:rsidR="004A55B9" w:rsidRPr="00640E3B" w:rsidRDefault="004A55B9">
      <w:pPr>
        <w:spacing w:line="276" w:lineRule="auto"/>
        <w:jc w:val="both"/>
        <w:rPr>
          <w:rFonts w:ascii="Arial" w:hAnsi="Arial"/>
          <w:b/>
          <w:color w:val="auto"/>
          <w:sz w:val="22"/>
          <w:szCs w:val="22"/>
        </w:rPr>
      </w:pPr>
    </w:p>
    <w:p w:rsidR="004A55B9" w:rsidRPr="00640E3B" w:rsidRDefault="00A46451">
      <w:pPr>
        <w:spacing w:line="276" w:lineRule="auto"/>
        <w:jc w:val="both"/>
        <w:rPr>
          <w:color w:val="auto"/>
        </w:rPr>
      </w:pPr>
      <w:r w:rsidRPr="00640E3B">
        <w:rPr>
          <w:rFonts w:ascii="Arial" w:hAnsi="Arial"/>
          <w:b/>
          <w:color w:val="auto"/>
          <w:sz w:val="22"/>
          <w:szCs w:val="22"/>
          <w:u w:val="single"/>
        </w:rPr>
        <w:t>IV. CONCLUSÃO</w:t>
      </w:r>
    </w:p>
    <w:p w:rsidR="004A55B9" w:rsidRPr="00640E3B" w:rsidRDefault="004A55B9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</w:p>
    <w:p w:rsidR="004A55B9" w:rsidRPr="00640E3B" w:rsidRDefault="00A46451">
      <w:pPr>
        <w:spacing w:line="276" w:lineRule="auto"/>
        <w:ind w:firstLine="360"/>
        <w:jc w:val="both"/>
        <w:rPr>
          <w:color w:val="auto"/>
        </w:rPr>
      </w:pPr>
      <w:r w:rsidRPr="00640E3B">
        <w:rPr>
          <w:rFonts w:ascii="Arial" w:hAnsi="Arial"/>
          <w:color w:val="auto"/>
          <w:sz w:val="22"/>
          <w:szCs w:val="22"/>
        </w:rPr>
        <w:t>Do ponto de vista técnico há viabilidade de celebração do instrumento. Opinamos pelo encaminhamento dos autos à Assessoria Jurídico-Legislativa.</w:t>
      </w:r>
    </w:p>
    <w:p w:rsidR="004A55B9" w:rsidRPr="00640E3B" w:rsidRDefault="004A55B9">
      <w:pPr>
        <w:spacing w:line="276" w:lineRule="auto"/>
        <w:ind w:firstLine="360"/>
        <w:jc w:val="both"/>
        <w:rPr>
          <w:rFonts w:ascii="Arial" w:hAnsi="Arial"/>
          <w:color w:val="auto"/>
          <w:sz w:val="22"/>
          <w:szCs w:val="22"/>
        </w:rPr>
      </w:pPr>
    </w:p>
    <w:p w:rsidR="004A55B9" w:rsidRPr="00640E3B" w:rsidRDefault="00A46451">
      <w:pPr>
        <w:jc w:val="both"/>
        <w:rPr>
          <w:rFonts w:ascii="Arial" w:hAnsi="Arial"/>
          <w:color w:val="auto"/>
          <w:sz w:val="22"/>
          <w:szCs w:val="22"/>
        </w:rPr>
      </w:pPr>
      <w:r w:rsidRPr="00640E3B">
        <w:rPr>
          <w:rFonts w:ascii="Arial" w:hAnsi="Arial"/>
          <w:color w:val="auto"/>
          <w:sz w:val="22"/>
          <w:szCs w:val="22"/>
        </w:rPr>
        <w:tab/>
      </w:r>
    </w:p>
    <w:p w:rsidR="004A55B9" w:rsidRPr="00640E3B" w:rsidRDefault="00A46451">
      <w:pPr>
        <w:spacing w:line="360" w:lineRule="auto"/>
        <w:jc w:val="both"/>
        <w:rPr>
          <w:color w:val="auto"/>
        </w:rPr>
      </w:pPr>
      <w:r w:rsidRPr="00640E3B">
        <w:rPr>
          <w:rFonts w:ascii="Arial" w:hAnsi="Arial"/>
          <w:color w:val="auto"/>
          <w:sz w:val="22"/>
          <w:szCs w:val="22"/>
        </w:rPr>
        <w:t>Elaborado por:</w:t>
      </w:r>
    </w:p>
    <w:p w:rsidR="004A55B9" w:rsidRPr="00640E3B" w:rsidRDefault="00A46451">
      <w:pPr>
        <w:ind w:left="227"/>
        <w:jc w:val="center"/>
        <w:rPr>
          <w:color w:val="auto"/>
        </w:rPr>
      </w:pPr>
      <w:r w:rsidRPr="00640E3B">
        <w:rPr>
          <w:rFonts w:ascii="Arial" w:hAnsi="Arial"/>
          <w:color w:val="auto"/>
          <w:sz w:val="22"/>
          <w:szCs w:val="22"/>
        </w:rPr>
        <w:t>Técnico da área finalística</w:t>
      </w:r>
    </w:p>
    <w:p w:rsidR="004A55B9" w:rsidRPr="00640E3B" w:rsidRDefault="004A55B9">
      <w:pPr>
        <w:jc w:val="center"/>
        <w:rPr>
          <w:rFonts w:ascii="Arial" w:hAnsi="Arial"/>
          <w:color w:val="auto"/>
          <w:sz w:val="22"/>
          <w:szCs w:val="22"/>
        </w:rPr>
      </w:pPr>
    </w:p>
    <w:p w:rsidR="004A55B9" w:rsidRPr="00640E3B" w:rsidRDefault="004A55B9">
      <w:pPr>
        <w:spacing w:line="360" w:lineRule="auto"/>
        <w:jc w:val="center"/>
        <w:rPr>
          <w:rFonts w:ascii="Arial" w:hAnsi="Arial"/>
          <w:color w:val="auto"/>
          <w:sz w:val="22"/>
          <w:szCs w:val="22"/>
        </w:rPr>
      </w:pPr>
    </w:p>
    <w:p w:rsidR="004A55B9" w:rsidRPr="00640E3B" w:rsidRDefault="00A46451">
      <w:pPr>
        <w:spacing w:line="360" w:lineRule="auto"/>
        <w:jc w:val="both"/>
        <w:rPr>
          <w:color w:val="auto"/>
        </w:rPr>
      </w:pPr>
      <w:r w:rsidRPr="00640E3B">
        <w:rPr>
          <w:rFonts w:ascii="Arial" w:hAnsi="Arial"/>
          <w:color w:val="auto"/>
          <w:sz w:val="22"/>
          <w:szCs w:val="22"/>
        </w:rPr>
        <w:t>Aprovo o Pla</w:t>
      </w:r>
      <w:r w:rsidR="00160576">
        <w:rPr>
          <w:rFonts w:ascii="Arial" w:hAnsi="Arial"/>
          <w:color w:val="auto"/>
          <w:sz w:val="22"/>
          <w:szCs w:val="22"/>
        </w:rPr>
        <w:t>no de Trabalho com fundamentos d</w:t>
      </w:r>
      <w:r w:rsidRPr="00640E3B">
        <w:rPr>
          <w:rFonts w:ascii="Arial" w:hAnsi="Arial"/>
          <w:color w:val="auto"/>
          <w:sz w:val="22"/>
          <w:szCs w:val="22"/>
        </w:rPr>
        <w:t>o Parecer Técnico.</w:t>
      </w:r>
    </w:p>
    <w:p w:rsidR="004A55B9" w:rsidRPr="00640E3B" w:rsidRDefault="004A55B9">
      <w:pPr>
        <w:spacing w:line="360" w:lineRule="auto"/>
        <w:jc w:val="both"/>
        <w:rPr>
          <w:rFonts w:ascii="Arial" w:hAnsi="Arial"/>
          <w:color w:val="auto"/>
          <w:sz w:val="22"/>
          <w:szCs w:val="22"/>
        </w:rPr>
      </w:pPr>
    </w:p>
    <w:p w:rsidR="004A55B9" w:rsidRPr="00640E3B" w:rsidRDefault="004A55B9">
      <w:pPr>
        <w:spacing w:line="360" w:lineRule="auto"/>
        <w:jc w:val="both"/>
        <w:rPr>
          <w:rFonts w:ascii="Arial" w:hAnsi="Arial"/>
          <w:color w:val="auto"/>
          <w:sz w:val="22"/>
          <w:szCs w:val="22"/>
        </w:rPr>
      </w:pPr>
    </w:p>
    <w:p w:rsidR="004A55B9" w:rsidRPr="00640E3B" w:rsidRDefault="00A46451">
      <w:pPr>
        <w:ind w:left="227"/>
        <w:jc w:val="center"/>
        <w:rPr>
          <w:color w:val="auto"/>
        </w:rPr>
      </w:pPr>
      <w:proofErr w:type="gramStart"/>
      <w:r w:rsidRPr="00640E3B">
        <w:rPr>
          <w:rFonts w:ascii="Arial" w:hAnsi="Arial"/>
          <w:color w:val="auto"/>
          <w:sz w:val="22"/>
          <w:szCs w:val="22"/>
        </w:rPr>
        <w:t>Subsecretário(</w:t>
      </w:r>
      <w:proofErr w:type="gramEnd"/>
      <w:r w:rsidRPr="00640E3B">
        <w:rPr>
          <w:rFonts w:ascii="Arial" w:hAnsi="Arial"/>
          <w:color w:val="auto"/>
          <w:sz w:val="22"/>
          <w:szCs w:val="22"/>
        </w:rPr>
        <w:t>a) da área finalística</w:t>
      </w:r>
    </w:p>
    <w:sectPr w:rsidR="004A55B9" w:rsidRPr="00640E3B">
      <w:headerReference w:type="default" r:id="rId8"/>
      <w:footerReference w:type="default" r:id="rId9"/>
      <w:pgSz w:w="11906" w:h="16838"/>
      <w:pgMar w:top="426" w:right="1701" w:bottom="1134" w:left="1701" w:header="284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451" w:rsidRDefault="00A46451">
      <w:r>
        <w:separator/>
      </w:r>
    </w:p>
  </w:endnote>
  <w:endnote w:type="continuationSeparator" w:id="0">
    <w:p w:rsidR="00A46451" w:rsidRDefault="00A4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982375"/>
      <w:docPartObj>
        <w:docPartGallery w:val="Page Numbers (Bottom of Page)"/>
        <w:docPartUnique/>
      </w:docPartObj>
    </w:sdtPr>
    <w:sdtEndPr/>
    <w:sdtContent>
      <w:p w:rsidR="004A55B9" w:rsidRDefault="006A6AD3">
        <w:pPr>
          <w:pStyle w:val="Rodap"/>
          <w:jc w:val="right"/>
        </w:pPr>
      </w:p>
    </w:sdtContent>
  </w:sdt>
  <w:p w:rsidR="004A55B9" w:rsidRDefault="004A55B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451" w:rsidRDefault="00A46451">
      <w:r>
        <w:separator/>
      </w:r>
    </w:p>
  </w:footnote>
  <w:footnote w:type="continuationSeparator" w:id="0">
    <w:p w:rsidR="00A46451" w:rsidRDefault="00A46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5B9" w:rsidRDefault="004A55B9">
    <w:pPr>
      <w:pStyle w:val="Cabealho"/>
    </w:pPr>
  </w:p>
  <w:tbl>
    <w:tblPr>
      <w:tblW w:w="9288" w:type="dxa"/>
      <w:tblCellMar>
        <w:left w:w="113" w:type="dxa"/>
      </w:tblCellMar>
      <w:tblLook w:val="01E0" w:firstRow="1" w:lastRow="1" w:firstColumn="1" w:lastColumn="1" w:noHBand="0" w:noVBand="0"/>
    </w:tblPr>
    <w:tblGrid>
      <w:gridCol w:w="1416"/>
      <w:gridCol w:w="7872"/>
    </w:tblGrid>
    <w:tr w:rsidR="004A55B9">
      <w:trPr>
        <w:trHeight w:val="1428"/>
      </w:trPr>
      <w:tc>
        <w:tcPr>
          <w:tcW w:w="1416" w:type="dxa"/>
          <w:shd w:val="clear" w:color="auto" w:fill="auto"/>
        </w:tcPr>
        <w:p w:rsidR="004A55B9" w:rsidRDefault="00A46451">
          <w:pPr>
            <w:pStyle w:val="Cabealho"/>
            <w:rPr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752475" cy="895350"/>
                <wp:effectExtent l="0" t="0" r="0" b="0"/>
                <wp:docPr id="1" name="Imagem 7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7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1" w:type="dxa"/>
          <w:shd w:val="clear" w:color="auto" w:fill="auto"/>
        </w:tcPr>
        <w:p w:rsidR="004A55B9" w:rsidRDefault="004A55B9">
          <w:pPr>
            <w:pStyle w:val="Cabealho"/>
            <w:jc w:val="center"/>
          </w:pPr>
        </w:p>
        <w:p w:rsidR="004A55B9" w:rsidRDefault="00A46451">
          <w:pPr>
            <w:pStyle w:val="Cabealho"/>
            <w:jc w:val="center"/>
            <w:rPr>
              <w:rFonts w:ascii="Tahoma" w:hAnsi="Tahoma"/>
            </w:rPr>
          </w:pPr>
          <w:r>
            <w:rPr>
              <w:rFonts w:ascii="Arial" w:hAnsi="Arial"/>
              <w:b/>
            </w:rPr>
            <w:t>GOVERNO DO DISTRITO FEDERAL</w:t>
          </w:r>
        </w:p>
        <w:p w:rsidR="004A55B9" w:rsidRDefault="00A46451">
          <w:pPr>
            <w:pStyle w:val="Cabealho"/>
            <w:jc w:val="center"/>
          </w:pPr>
          <w:r>
            <w:rPr>
              <w:rFonts w:ascii="Arial" w:hAnsi="Arial"/>
              <w:b/>
            </w:rPr>
            <w:t xml:space="preserve">SECRETARIA DE ESTADO DE CULTURA </w:t>
          </w:r>
        </w:p>
        <w:p w:rsidR="004A55B9" w:rsidRPr="00640E3B" w:rsidRDefault="00A46451">
          <w:pPr>
            <w:pStyle w:val="Cabealho"/>
            <w:jc w:val="center"/>
            <w:rPr>
              <w:rFonts w:ascii="Tahoma" w:hAnsi="Tahoma"/>
              <w:color w:val="auto"/>
            </w:rPr>
          </w:pPr>
          <w:r w:rsidRPr="00640E3B">
            <w:rPr>
              <w:rFonts w:ascii="Arial" w:hAnsi="Arial"/>
              <w:b/>
              <w:color w:val="auto"/>
            </w:rPr>
            <w:t>[ÁREA FINALÍSTICA]</w:t>
          </w:r>
        </w:p>
        <w:p w:rsidR="004A55B9" w:rsidRDefault="004A55B9">
          <w:pPr>
            <w:pStyle w:val="Cabealho"/>
            <w:rPr>
              <w:rFonts w:ascii="Tahoma" w:hAnsi="Tahoma"/>
            </w:rPr>
          </w:pPr>
        </w:p>
      </w:tc>
    </w:tr>
  </w:tbl>
  <w:p w:rsidR="004A55B9" w:rsidRDefault="004A55B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B9"/>
    <w:rsid w:val="00153833"/>
    <w:rsid w:val="00160576"/>
    <w:rsid w:val="004A55B9"/>
    <w:rsid w:val="00640E3B"/>
    <w:rsid w:val="006A6AD3"/>
    <w:rsid w:val="00A4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EFF"/>
    <w:pPr>
      <w:suppressAutoHyphens/>
    </w:pPr>
    <w:rPr>
      <w:rFonts w:ascii="Cambria" w:eastAsia="MS Mincho" w:hAnsi="Cambria" w:cs="Times New Roman"/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72EFF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B3F4D"/>
    <w:pPr>
      <w:keepNext/>
      <w:suppressAutoHyphens w:val="0"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qFormat/>
    <w:rsid w:val="00372E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inkdaInternet">
    <w:name w:val="Link da Internet"/>
    <w:uiPriority w:val="99"/>
    <w:unhideWhenUsed/>
    <w:rsid w:val="00372EFF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372EFF"/>
    <w:rPr>
      <w:rFonts w:ascii="Cambria" w:eastAsia="MS Mincho" w:hAnsi="Cambria" w:cs="Times New Roman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372EFF"/>
    <w:rPr>
      <w:rFonts w:ascii="Cambria" w:eastAsia="MS Mincho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372EFF"/>
    <w:rPr>
      <w:vertAlign w:val="superscript"/>
    </w:rPr>
  </w:style>
  <w:style w:type="character" w:customStyle="1" w:styleId="Ttulo4Char">
    <w:name w:val="Título 4 Char"/>
    <w:basedOn w:val="Fontepargpadro"/>
    <w:link w:val="Ttulo4"/>
    <w:qFormat/>
    <w:rsid w:val="005B3F4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5B3F4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9C17D2"/>
    <w:rPr>
      <w:rFonts w:ascii="Cambria" w:eastAsia="MS Mincho" w:hAnsi="Cambria" w:cs="Times New Roman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2">
    <w:name w:val="ListLabel 2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3">
    <w:name w:val="ListLabel 3"/>
    <w:qFormat/>
    <w:rPr>
      <w:b w:val="0"/>
      <w:color w:val="00000A"/>
      <w:sz w:val="24"/>
      <w:szCs w:val="24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rFonts w:eastAsia="Times New Roman"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372EFF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1"/>
    <w:qFormat/>
    <w:rsid w:val="00372EFF"/>
    <w:pPr>
      <w:ind w:left="708"/>
    </w:pPr>
  </w:style>
  <w:style w:type="paragraph" w:customStyle="1" w:styleId="Default">
    <w:name w:val="Default"/>
    <w:qFormat/>
    <w:rsid w:val="00372EFF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372EFF"/>
    <w:rPr>
      <w:sz w:val="20"/>
      <w:szCs w:val="20"/>
    </w:rPr>
  </w:style>
  <w:style w:type="paragraph" w:styleId="Cabealho">
    <w:name w:val="header"/>
    <w:basedOn w:val="Normal"/>
    <w:link w:val="CabealhoChar"/>
    <w:rsid w:val="005B3F4D"/>
    <w:pPr>
      <w:tabs>
        <w:tab w:val="center" w:pos="4419"/>
        <w:tab w:val="right" w:pos="8838"/>
      </w:tabs>
      <w:suppressAutoHyphens w:val="0"/>
    </w:pPr>
    <w:rPr>
      <w:rFonts w:ascii="Times New Roman" w:eastAsia="Times New Roman" w:hAnsi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17D2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40E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E3B"/>
    <w:rPr>
      <w:rFonts w:ascii="Tahoma" w:eastAsia="MS Mincho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EFF"/>
    <w:pPr>
      <w:suppressAutoHyphens/>
    </w:pPr>
    <w:rPr>
      <w:rFonts w:ascii="Cambria" w:eastAsia="MS Mincho" w:hAnsi="Cambria" w:cs="Times New Roman"/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72EFF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B3F4D"/>
    <w:pPr>
      <w:keepNext/>
      <w:suppressAutoHyphens w:val="0"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qFormat/>
    <w:rsid w:val="00372E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inkdaInternet">
    <w:name w:val="Link da Internet"/>
    <w:uiPriority w:val="99"/>
    <w:unhideWhenUsed/>
    <w:rsid w:val="00372EFF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372EFF"/>
    <w:rPr>
      <w:rFonts w:ascii="Cambria" w:eastAsia="MS Mincho" w:hAnsi="Cambria" w:cs="Times New Roman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372EFF"/>
    <w:rPr>
      <w:rFonts w:ascii="Cambria" w:eastAsia="MS Mincho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372EFF"/>
    <w:rPr>
      <w:vertAlign w:val="superscript"/>
    </w:rPr>
  </w:style>
  <w:style w:type="character" w:customStyle="1" w:styleId="Ttulo4Char">
    <w:name w:val="Título 4 Char"/>
    <w:basedOn w:val="Fontepargpadro"/>
    <w:link w:val="Ttulo4"/>
    <w:qFormat/>
    <w:rsid w:val="005B3F4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5B3F4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9C17D2"/>
    <w:rPr>
      <w:rFonts w:ascii="Cambria" w:eastAsia="MS Mincho" w:hAnsi="Cambria" w:cs="Times New Roman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2">
    <w:name w:val="ListLabel 2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3">
    <w:name w:val="ListLabel 3"/>
    <w:qFormat/>
    <w:rPr>
      <w:b w:val="0"/>
      <w:color w:val="00000A"/>
      <w:sz w:val="24"/>
      <w:szCs w:val="24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rFonts w:eastAsia="Times New Roman"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372EFF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1"/>
    <w:qFormat/>
    <w:rsid w:val="00372EFF"/>
    <w:pPr>
      <w:ind w:left="708"/>
    </w:pPr>
  </w:style>
  <w:style w:type="paragraph" w:customStyle="1" w:styleId="Default">
    <w:name w:val="Default"/>
    <w:qFormat/>
    <w:rsid w:val="00372EFF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372EFF"/>
    <w:rPr>
      <w:sz w:val="20"/>
      <w:szCs w:val="20"/>
    </w:rPr>
  </w:style>
  <w:style w:type="paragraph" w:styleId="Cabealho">
    <w:name w:val="header"/>
    <w:basedOn w:val="Normal"/>
    <w:link w:val="CabealhoChar"/>
    <w:rsid w:val="005B3F4D"/>
    <w:pPr>
      <w:tabs>
        <w:tab w:val="center" w:pos="4419"/>
        <w:tab w:val="right" w:pos="8838"/>
      </w:tabs>
      <w:suppressAutoHyphens w:val="0"/>
    </w:pPr>
    <w:rPr>
      <w:rFonts w:ascii="Times New Roman" w:eastAsia="Times New Roman" w:hAnsi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17D2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40E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E3B"/>
    <w:rPr>
      <w:rFonts w:ascii="Tahoma" w:eastAsia="MS Mincho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D24F6-B48D-4D97-AAD9-70D65B32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2</Pages>
  <Words>434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de Carvalho Baldacci</dc:creator>
  <dc:description/>
  <cp:lastModifiedBy>Laís Alves Valente</cp:lastModifiedBy>
  <cp:revision>109</cp:revision>
  <cp:lastPrinted>2017-04-07T14:19:00Z</cp:lastPrinted>
  <dcterms:created xsi:type="dcterms:W3CDTF">2016-11-01T18:02:00Z</dcterms:created>
  <dcterms:modified xsi:type="dcterms:W3CDTF">2018-03-05T13:41:00Z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