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21E8F" w14:textId="77777777" w:rsidR="00E678D4" w:rsidRPr="000222DA" w:rsidRDefault="002F3865">
      <w:pPr>
        <w:jc w:val="center"/>
        <w:rPr>
          <w:color w:val="auto"/>
        </w:rPr>
      </w:pPr>
      <w:bookmarkStart w:id="0" w:name="__DdeLink__12653_919106529"/>
      <w:bookmarkEnd w:id="0"/>
      <w:r w:rsidRPr="000222DA">
        <w:rPr>
          <w:rFonts w:ascii="Arial" w:eastAsia="Times New Roman" w:hAnsi="Arial" w:cs="Tahoma"/>
          <w:b/>
          <w:color w:val="auto"/>
          <w:sz w:val="22"/>
          <w:szCs w:val="22"/>
          <w:lang w:eastAsia="x-none"/>
        </w:rPr>
        <w:t>ANEXO X – PORTARIA MROSC CULTURA</w:t>
      </w:r>
    </w:p>
    <w:p w14:paraId="1CBB1810" w14:textId="77777777" w:rsidR="00E678D4" w:rsidRPr="000222DA" w:rsidRDefault="00E678D4">
      <w:pPr>
        <w:jc w:val="center"/>
        <w:rPr>
          <w:rFonts w:ascii="Arial" w:eastAsiaTheme="minorHAnsi" w:hAnsi="Arial" w:cstheme="minorBidi"/>
          <w:b/>
          <w:color w:val="auto"/>
          <w:sz w:val="22"/>
          <w:szCs w:val="22"/>
          <w:lang w:eastAsia="x-none"/>
        </w:rPr>
      </w:pPr>
    </w:p>
    <w:p w14:paraId="5096D58F" w14:textId="77777777" w:rsidR="00E678D4" w:rsidRPr="000222DA" w:rsidRDefault="00E678D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458BAE2F" w14:textId="77777777" w:rsidR="00E678D4" w:rsidRPr="000222DA" w:rsidRDefault="002F3865">
      <w:pPr>
        <w:jc w:val="center"/>
        <w:rPr>
          <w:color w:val="auto"/>
        </w:rPr>
      </w:pPr>
      <w:r w:rsidRPr="000222DA">
        <w:rPr>
          <w:rFonts w:ascii="Arial" w:hAnsi="Arial"/>
          <w:b/>
          <w:color w:val="auto"/>
          <w:sz w:val="22"/>
          <w:szCs w:val="22"/>
        </w:rPr>
        <w:t>TERMO DE APOSTILAMENTO</w:t>
      </w:r>
    </w:p>
    <w:p w14:paraId="1AA615BF" w14:textId="77777777" w:rsidR="00E678D4" w:rsidRPr="000222DA" w:rsidRDefault="00E678D4">
      <w:pPr>
        <w:jc w:val="center"/>
        <w:rPr>
          <w:rFonts w:ascii="Arial" w:hAnsi="Arial"/>
          <w:b/>
          <w:color w:val="auto"/>
          <w:sz w:val="22"/>
          <w:szCs w:val="22"/>
        </w:rPr>
      </w:pPr>
    </w:p>
    <w:p w14:paraId="709CFD9A" w14:textId="77777777"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51B9E625" w14:textId="77777777"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hAnsi="Arial"/>
          <w:color w:val="auto"/>
          <w:sz w:val="22"/>
          <w:szCs w:val="22"/>
        </w:rPr>
        <w:t>Apreciada a solicitação de alteração do Plano de Trabalho,</w:t>
      </w: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 considero que:</w:t>
      </w:r>
    </w:p>
    <w:p w14:paraId="63BEF42D" w14:textId="77777777" w:rsidR="00E678D4" w:rsidRPr="000222DA" w:rsidRDefault="00E678D4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</w:p>
    <w:p w14:paraId="2FAA6147" w14:textId="4DF89A70"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1. A solicitação de alteração do Plano de Trabalho caracteriza-se como ordinária nos termos do art. 37 </w:t>
      </w:r>
      <w:r w:rsidR="00EF793B">
        <w:rPr>
          <w:rFonts w:ascii="Arial" w:eastAsia="Times New Roman" w:hAnsi="Arial" w:cs="Arial"/>
          <w:color w:val="auto"/>
          <w:sz w:val="22"/>
          <w:szCs w:val="22"/>
          <w:lang w:eastAsia="pt-BR"/>
        </w:rPr>
        <w:t xml:space="preserve">, inciso I, </w:t>
      </w: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>da Portaria MROSC Cultura;</w:t>
      </w:r>
    </w:p>
    <w:p w14:paraId="3662AF18" w14:textId="6CC106E3"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>2. As justificativas apresentadas para a alteração são pertinentes e não comprometem o objeto da parceria</w:t>
      </w:r>
      <w:r w:rsidR="00283483">
        <w:rPr>
          <w:rFonts w:ascii="Arial" w:eastAsia="Times New Roman" w:hAnsi="Arial" w:cs="Arial"/>
          <w:color w:val="auto"/>
          <w:sz w:val="22"/>
          <w:szCs w:val="22"/>
          <w:lang w:eastAsia="pt-BR"/>
        </w:rPr>
        <w:t>, conforme dispõe o Parecer técnico de análise de proposta de Termo de Apostilamento (doc.SEI)</w:t>
      </w:r>
      <w:r w:rsidRPr="000222DA">
        <w:rPr>
          <w:rFonts w:ascii="Arial" w:eastAsia="Times New Roman" w:hAnsi="Arial" w:cs="Arial"/>
          <w:color w:val="auto"/>
          <w:sz w:val="22"/>
          <w:szCs w:val="22"/>
          <w:lang w:eastAsia="pt-BR"/>
        </w:rPr>
        <w:t>.</w:t>
      </w:r>
    </w:p>
    <w:p w14:paraId="02E3FE72" w14:textId="77777777" w:rsidR="00E678D4" w:rsidRPr="000222DA" w:rsidRDefault="00E678D4">
      <w:pPr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  <w:lang w:eastAsia="pt-BR"/>
        </w:rPr>
      </w:pPr>
    </w:p>
    <w:p w14:paraId="7FA4FCE7" w14:textId="77777777" w:rsidR="00E678D4" w:rsidRPr="000222DA" w:rsidRDefault="002F3865">
      <w:pPr>
        <w:spacing w:line="360" w:lineRule="auto"/>
        <w:jc w:val="both"/>
        <w:rPr>
          <w:color w:val="auto"/>
        </w:rPr>
      </w:pPr>
      <w:r w:rsidRPr="000222DA">
        <w:rPr>
          <w:rFonts w:ascii="Arial" w:hAnsi="Arial"/>
          <w:color w:val="auto"/>
          <w:sz w:val="22"/>
          <w:szCs w:val="22"/>
        </w:rPr>
        <w:t>Em conformidade com o disposto no Art. 44, § 3º do Decreto 37.843/2016, APROVO a  alteração de plano de trabalho.</w:t>
      </w:r>
    </w:p>
    <w:p w14:paraId="7787318A" w14:textId="77777777"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18846336" w14:textId="77777777" w:rsidR="00E678D4" w:rsidRPr="000222DA" w:rsidRDefault="00E678D4">
      <w:pPr>
        <w:spacing w:line="360" w:lineRule="auto"/>
        <w:jc w:val="both"/>
        <w:rPr>
          <w:rFonts w:ascii="Arial" w:hAnsi="Arial"/>
          <w:color w:val="auto"/>
          <w:sz w:val="22"/>
          <w:szCs w:val="22"/>
        </w:rPr>
      </w:pPr>
    </w:p>
    <w:p w14:paraId="29DECDA2" w14:textId="77777777" w:rsidR="00E678D4" w:rsidRPr="000222DA" w:rsidRDefault="00E678D4">
      <w:pPr>
        <w:jc w:val="right"/>
        <w:rPr>
          <w:color w:val="auto"/>
        </w:rPr>
      </w:pPr>
    </w:p>
    <w:p w14:paraId="63839079" w14:textId="77777777" w:rsidR="00E678D4" w:rsidRPr="000222DA" w:rsidRDefault="00E678D4">
      <w:pPr>
        <w:jc w:val="center"/>
        <w:rPr>
          <w:rFonts w:ascii="Arial" w:hAnsi="Arial"/>
          <w:color w:val="auto"/>
          <w:sz w:val="22"/>
          <w:szCs w:val="22"/>
        </w:rPr>
      </w:pPr>
    </w:p>
    <w:p w14:paraId="494A5CE1" w14:textId="77777777" w:rsidR="00E678D4" w:rsidRPr="000222DA" w:rsidRDefault="00E678D4">
      <w:pPr>
        <w:jc w:val="center"/>
        <w:rPr>
          <w:color w:val="auto"/>
        </w:rPr>
      </w:pPr>
    </w:p>
    <w:p w14:paraId="44DA054C" w14:textId="16E0A198" w:rsidR="00E678D4" w:rsidRPr="000222DA" w:rsidRDefault="00283483">
      <w:pPr>
        <w:jc w:val="center"/>
        <w:rPr>
          <w:color w:val="auto"/>
        </w:rPr>
      </w:pPr>
      <w:r>
        <w:rPr>
          <w:rFonts w:ascii="Arial" w:hAnsi="Arial"/>
          <w:color w:val="auto"/>
          <w:sz w:val="22"/>
          <w:szCs w:val="22"/>
        </w:rPr>
        <w:t>Subsecretário da área finalística responsável pela parceria</w:t>
      </w:r>
    </w:p>
    <w:p w14:paraId="7B09FB1D" w14:textId="77777777" w:rsidR="00E678D4" w:rsidRPr="000222DA" w:rsidRDefault="00E678D4">
      <w:pPr>
        <w:rPr>
          <w:rFonts w:ascii="Arial" w:hAnsi="Arial"/>
          <w:color w:val="auto"/>
          <w:sz w:val="22"/>
          <w:szCs w:val="22"/>
        </w:rPr>
      </w:pPr>
    </w:p>
    <w:p w14:paraId="48F384D1" w14:textId="77777777" w:rsidR="00E678D4" w:rsidRPr="000222DA" w:rsidRDefault="00E678D4">
      <w:pPr>
        <w:jc w:val="center"/>
        <w:rPr>
          <w:color w:val="auto"/>
        </w:rPr>
      </w:pPr>
    </w:p>
    <w:p w14:paraId="413B1460" w14:textId="77777777" w:rsidR="00E678D4" w:rsidRPr="000222DA" w:rsidRDefault="00E678D4">
      <w:pPr>
        <w:rPr>
          <w:color w:val="auto"/>
        </w:rPr>
      </w:pPr>
    </w:p>
    <w:p w14:paraId="12898789" w14:textId="77777777" w:rsidR="00E678D4" w:rsidRPr="000222DA" w:rsidRDefault="00E678D4">
      <w:pPr>
        <w:rPr>
          <w:color w:val="auto"/>
        </w:rPr>
      </w:pPr>
    </w:p>
    <w:sectPr w:rsidR="00E678D4" w:rsidRPr="000222DA">
      <w:headerReference w:type="default" r:id="rId7"/>
      <w:footerReference w:type="default" r:id="rId8"/>
      <w:pgSz w:w="11906" w:h="16838"/>
      <w:pgMar w:top="426" w:right="1701" w:bottom="1134" w:left="1701" w:header="284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137EC" w14:textId="77777777" w:rsidR="00E26A56" w:rsidRDefault="00E26A56">
      <w:r>
        <w:separator/>
      </w:r>
    </w:p>
  </w:endnote>
  <w:endnote w:type="continuationSeparator" w:id="0">
    <w:p w14:paraId="3B7E626E" w14:textId="77777777" w:rsidR="00E26A56" w:rsidRDefault="00E2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1529410"/>
      <w:docPartObj>
        <w:docPartGallery w:val="Page Numbers (Bottom of Page)"/>
        <w:docPartUnique/>
      </w:docPartObj>
    </w:sdtPr>
    <w:sdtEndPr/>
    <w:sdtContent>
      <w:p w14:paraId="3F6948EE" w14:textId="77777777" w:rsidR="00E678D4" w:rsidRDefault="00E26A56">
        <w:pPr>
          <w:pStyle w:val="Rodap"/>
          <w:jc w:val="right"/>
        </w:pPr>
      </w:p>
    </w:sdtContent>
  </w:sdt>
  <w:p w14:paraId="451FAFD2" w14:textId="77777777" w:rsidR="00E678D4" w:rsidRDefault="00E678D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EE80A" w14:textId="77777777" w:rsidR="00E26A56" w:rsidRDefault="00E26A56">
      <w:r>
        <w:separator/>
      </w:r>
    </w:p>
  </w:footnote>
  <w:footnote w:type="continuationSeparator" w:id="0">
    <w:p w14:paraId="494C5292" w14:textId="77777777" w:rsidR="00E26A56" w:rsidRDefault="00E26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F3407" w14:textId="77777777" w:rsidR="00E678D4" w:rsidRDefault="00E678D4">
    <w:pPr>
      <w:pStyle w:val="Cabealho"/>
    </w:pPr>
  </w:p>
  <w:tbl>
    <w:tblPr>
      <w:tblW w:w="9288" w:type="dxa"/>
      <w:tblCellMar>
        <w:left w:w="113" w:type="dxa"/>
      </w:tblCellMar>
      <w:tblLook w:val="01E0" w:firstRow="1" w:lastRow="1" w:firstColumn="1" w:lastColumn="1" w:noHBand="0" w:noVBand="0"/>
    </w:tblPr>
    <w:tblGrid>
      <w:gridCol w:w="1416"/>
      <w:gridCol w:w="7872"/>
    </w:tblGrid>
    <w:tr w:rsidR="00E678D4" w14:paraId="3A70112C" w14:textId="77777777">
      <w:trPr>
        <w:trHeight w:val="1428"/>
      </w:trPr>
      <w:tc>
        <w:tcPr>
          <w:tcW w:w="1416" w:type="dxa"/>
          <w:shd w:val="clear" w:color="auto" w:fill="auto"/>
        </w:tcPr>
        <w:p w14:paraId="39EBF445" w14:textId="77777777" w:rsidR="00E678D4" w:rsidRDefault="002F3865">
          <w:pPr>
            <w:pStyle w:val="Cabealho"/>
            <w:rPr>
              <w:szCs w:val="20"/>
            </w:rPr>
          </w:pPr>
          <w:r>
            <w:rPr>
              <w:noProof/>
            </w:rPr>
            <w:drawing>
              <wp:inline distT="0" distB="0" distL="0" distR="0" wp14:anchorId="28E17AA3" wp14:editId="6D2A7EE7">
                <wp:extent cx="752475" cy="895350"/>
                <wp:effectExtent l="0" t="0" r="0" b="0"/>
                <wp:docPr id="1" name="Imagem 7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7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1" w:type="dxa"/>
          <w:shd w:val="clear" w:color="auto" w:fill="auto"/>
        </w:tcPr>
        <w:p w14:paraId="2C06BB22" w14:textId="77777777" w:rsidR="00E678D4" w:rsidRDefault="00E678D4">
          <w:pPr>
            <w:pStyle w:val="Cabealho"/>
            <w:jc w:val="center"/>
          </w:pPr>
        </w:p>
        <w:p w14:paraId="1945C672" w14:textId="77777777" w:rsidR="00E678D4" w:rsidRDefault="002F3865">
          <w:pPr>
            <w:pStyle w:val="Cabealho"/>
            <w:jc w:val="center"/>
            <w:rPr>
              <w:rFonts w:ascii="Tahoma" w:hAnsi="Tahoma"/>
            </w:rPr>
          </w:pPr>
          <w:r>
            <w:rPr>
              <w:rFonts w:ascii="Arial" w:hAnsi="Arial"/>
              <w:b/>
            </w:rPr>
            <w:t>GOVERNO DO DISTRITO FEDERAL</w:t>
          </w:r>
        </w:p>
        <w:p w14:paraId="24DAB4A5" w14:textId="4E961076" w:rsidR="00E678D4" w:rsidRDefault="002F3865">
          <w:pPr>
            <w:pStyle w:val="Cabealho"/>
            <w:jc w:val="center"/>
          </w:pPr>
          <w:r>
            <w:rPr>
              <w:rFonts w:ascii="Arial" w:hAnsi="Arial"/>
              <w:b/>
            </w:rPr>
            <w:t>SECRETARIA DE ESTADO DE CULTURA</w:t>
          </w:r>
          <w:r w:rsidR="00EF793B">
            <w:rPr>
              <w:rFonts w:ascii="Arial" w:hAnsi="Arial"/>
              <w:b/>
            </w:rPr>
            <w:t xml:space="preserve"> E ECONOMIA CRIATIVA</w:t>
          </w:r>
        </w:p>
        <w:p w14:paraId="7550DE60" w14:textId="77777777" w:rsidR="00E678D4" w:rsidRDefault="00E678D4">
          <w:pPr>
            <w:pStyle w:val="Cabealho"/>
            <w:rPr>
              <w:rFonts w:ascii="Tahoma" w:hAnsi="Tahoma"/>
            </w:rPr>
          </w:pPr>
        </w:p>
      </w:tc>
    </w:tr>
  </w:tbl>
  <w:p w14:paraId="784F880B" w14:textId="77777777" w:rsidR="00E678D4" w:rsidRDefault="00E678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8D4"/>
    <w:rsid w:val="000222DA"/>
    <w:rsid w:val="00283483"/>
    <w:rsid w:val="002F3865"/>
    <w:rsid w:val="006828C8"/>
    <w:rsid w:val="00E26A56"/>
    <w:rsid w:val="00E678D4"/>
    <w:rsid w:val="00EF793B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B31A"/>
  <w15:docId w15:val="{77E5737E-F37F-4A49-BC0A-BF87B905C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FF"/>
    <w:pPr>
      <w:suppressAutoHyphens/>
    </w:pPr>
    <w:rPr>
      <w:rFonts w:ascii="Cambria" w:eastAsia="MS Mincho" w:hAnsi="Cambria" w:cs="Times New Roman"/>
      <w:color w:val="00000A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72EFF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B3F4D"/>
    <w:pPr>
      <w:keepNext/>
      <w:suppressAutoHyphens w:val="0"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qFormat/>
    <w:rsid w:val="00372EF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inkdaInternet">
    <w:name w:val="Link da Internet"/>
    <w:uiPriority w:val="99"/>
    <w:unhideWhenUsed/>
    <w:rsid w:val="00372EFF"/>
    <w:rPr>
      <w:color w:val="0000FF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sid w:val="00372EFF"/>
    <w:rPr>
      <w:rFonts w:ascii="Cambria" w:eastAsia="MS Mincho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372EFF"/>
    <w:rPr>
      <w:rFonts w:ascii="Cambria" w:eastAsia="MS Mincho" w:hAnsi="Cambria"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qFormat/>
    <w:rsid w:val="00372EFF"/>
    <w:rPr>
      <w:vertAlign w:val="superscript"/>
    </w:rPr>
  </w:style>
  <w:style w:type="character" w:customStyle="1" w:styleId="Ttulo4Char">
    <w:name w:val="Título 4 Char"/>
    <w:basedOn w:val="Fontepargpadro"/>
    <w:link w:val="Ttulo4"/>
    <w:qFormat/>
    <w:rsid w:val="005B3F4D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5B3F4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9C17D2"/>
    <w:rPr>
      <w:rFonts w:ascii="Cambria" w:eastAsia="MS Mincho" w:hAnsi="Cambria" w:cs="Times New Roman"/>
      <w:sz w:val="24"/>
      <w:szCs w:val="24"/>
    </w:rPr>
  </w:style>
  <w:style w:type="character" w:customStyle="1" w:styleId="ListLabel1">
    <w:name w:val="ListLabel 1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2">
    <w:name w:val="ListLabel 2"/>
    <w:qFormat/>
    <w:rPr>
      <w:rFonts w:eastAsia="Times New Roman" w:cs="Times New Roman"/>
      <w:spacing w:val="-4"/>
      <w:w w:val="100"/>
      <w:sz w:val="22"/>
      <w:szCs w:val="22"/>
    </w:rPr>
  </w:style>
  <w:style w:type="character" w:customStyle="1" w:styleId="ListLabel3">
    <w:name w:val="ListLabel 3"/>
    <w:qFormat/>
    <w:rPr>
      <w:b w:val="0"/>
      <w:color w:val="00000A"/>
      <w:sz w:val="24"/>
      <w:szCs w:val="24"/>
    </w:rPr>
  </w:style>
  <w:style w:type="character" w:customStyle="1" w:styleId="ListLabel4">
    <w:name w:val="ListLabel 4"/>
    <w:qFormat/>
    <w:rPr>
      <w:color w:val="000000"/>
    </w:rPr>
  </w:style>
  <w:style w:type="character" w:customStyle="1" w:styleId="ListLabel5">
    <w:name w:val="ListLabel 5"/>
    <w:qFormat/>
    <w:rPr>
      <w:color w:val="000000"/>
    </w:rPr>
  </w:style>
  <w:style w:type="character" w:customStyle="1" w:styleId="ListLabel6">
    <w:name w:val="ListLabel 6"/>
    <w:qFormat/>
    <w:rPr>
      <w:color w:val="000000"/>
    </w:rPr>
  </w:style>
  <w:style w:type="character" w:customStyle="1" w:styleId="ListLabel7">
    <w:name w:val="ListLabel 7"/>
    <w:qFormat/>
    <w:rPr>
      <w:color w:val="000000"/>
    </w:rPr>
  </w:style>
  <w:style w:type="character" w:customStyle="1" w:styleId="ListLabel8">
    <w:name w:val="ListLabel 8"/>
    <w:qFormat/>
    <w:rPr>
      <w:color w:val="000000"/>
    </w:rPr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rFonts w:eastAsia="Times New Roman" w:cs="Aria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rsid w:val="00372EFF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1"/>
    <w:qFormat/>
    <w:rsid w:val="00372EFF"/>
    <w:pPr>
      <w:ind w:left="708"/>
    </w:pPr>
  </w:style>
  <w:style w:type="paragraph" w:customStyle="1" w:styleId="Default">
    <w:name w:val="Default"/>
    <w:qFormat/>
    <w:rsid w:val="00372EFF"/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372EFF"/>
    <w:rPr>
      <w:sz w:val="20"/>
      <w:szCs w:val="20"/>
    </w:rPr>
  </w:style>
  <w:style w:type="paragraph" w:styleId="Cabealho">
    <w:name w:val="header"/>
    <w:basedOn w:val="Normal"/>
    <w:link w:val="CabealhoChar"/>
    <w:rsid w:val="005B3F4D"/>
    <w:pPr>
      <w:tabs>
        <w:tab w:val="center" w:pos="4419"/>
        <w:tab w:val="right" w:pos="8838"/>
      </w:tabs>
      <w:suppressAutoHyphens w:val="0"/>
    </w:pPr>
    <w:rPr>
      <w:rFonts w:ascii="Times New Roman" w:eastAsia="Times New Roman" w:hAnsi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C17D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0222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22DA"/>
    <w:rPr>
      <w:rFonts w:ascii="Tahoma" w:eastAsia="MS Mincho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B89E-8216-4F02-A9C8-5062D838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de Carvalho Baldacci</dc:creator>
  <dc:description/>
  <cp:lastModifiedBy>Lais Valente</cp:lastModifiedBy>
  <cp:revision>3</cp:revision>
  <cp:lastPrinted>2017-04-07T14:19:00Z</cp:lastPrinted>
  <dcterms:created xsi:type="dcterms:W3CDTF">2020-05-25T14:17:00Z</dcterms:created>
  <dcterms:modified xsi:type="dcterms:W3CDTF">2020-06-09T15:30:00Z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